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5F" w:rsidRPr="00697D9A" w:rsidRDefault="00EF445F" w:rsidP="00EF445F">
      <w:pPr>
        <w:ind w:firstLine="709"/>
        <w:jc w:val="right"/>
        <w:rPr>
          <w:color w:val="auto"/>
          <w:szCs w:val="28"/>
        </w:rPr>
      </w:pPr>
      <w:bookmarkStart w:id="0" w:name="bookmark2"/>
      <w:bookmarkStart w:id="1" w:name="bookmark3"/>
      <w:r w:rsidRPr="00697D9A">
        <w:rPr>
          <w:color w:val="auto"/>
          <w:szCs w:val="28"/>
        </w:rPr>
        <w:t>Приложение №</w:t>
      </w:r>
      <w:r>
        <w:rPr>
          <w:color w:val="auto"/>
          <w:szCs w:val="28"/>
        </w:rPr>
        <w:t>1</w:t>
      </w:r>
    </w:p>
    <w:p w:rsidR="00EF445F" w:rsidRDefault="00EF445F" w:rsidP="00EF445F">
      <w:pPr>
        <w:ind w:firstLine="709"/>
        <w:jc w:val="right"/>
        <w:rPr>
          <w:color w:val="auto"/>
          <w:szCs w:val="28"/>
        </w:rPr>
      </w:pPr>
      <w:r w:rsidRPr="00697D9A">
        <w:rPr>
          <w:color w:val="auto"/>
          <w:szCs w:val="28"/>
        </w:rPr>
        <w:t xml:space="preserve">К распоряжению </w:t>
      </w:r>
      <w:r>
        <w:rPr>
          <w:color w:val="auto"/>
          <w:szCs w:val="28"/>
        </w:rPr>
        <w:t>к</w:t>
      </w:r>
      <w:r w:rsidRPr="00697D9A">
        <w:rPr>
          <w:color w:val="auto"/>
          <w:szCs w:val="28"/>
        </w:rPr>
        <w:t>онтрольно-счетной</w:t>
      </w:r>
    </w:p>
    <w:p w:rsidR="00EF445F" w:rsidRDefault="00EF445F" w:rsidP="00EF445F">
      <w:pPr>
        <w:ind w:firstLine="709"/>
        <w:jc w:val="right"/>
        <w:rPr>
          <w:color w:val="auto"/>
          <w:szCs w:val="28"/>
        </w:rPr>
      </w:pPr>
      <w:r w:rsidRPr="00697D9A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комиссии муниципального образования </w:t>
      </w:r>
    </w:p>
    <w:p w:rsidR="00EF445F" w:rsidRPr="00697D9A" w:rsidRDefault="00EF445F" w:rsidP="00EF445F">
      <w:pPr>
        <w:ind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Красногорский район</w:t>
      </w:r>
      <w:r w:rsidRPr="00697D9A">
        <w:rPr>
          <w:color w:val="auto"/>
          <w:szCs w:val="28"/>
        </w:rPr>
        <w:t xml:space="preserve"> Алтайского края</w:t>
      </w:r>
    </w:p>
    <w:p w:rsidR="00EF445F" w:rsidRDefault="00EF445F" w:rsidP="00EF445F">
      <w:pPr>
        <w:ind w:firstLine="709"/>
        <w:jc w:val="right"/>
        <w:rPr>
          <w:color w:val="auto"/>
          <w:szCs w:val="28"/>
        </w:rPr>
      </w:pPr>
      <w:r w:rsidRPr="00697D9A">
        <w:rPr>
          <w:color w:val="auto"/>
          <w:szCs w:val="28"/>
        </w:rPr>
        <w:t>от «</w:t>
      </w:r>
      <w:r>
        <w:rPr>
          <w:color w:val="auto"/>
          <w:szCs w:val="28"/>
        </w:rPr>
        <w:t>30</w:t>
      </w:r>
      <w:r w:rsidRPr="00697D9A">
        <w:rPr>
          <w:color w:val="auto"/>
          <w:szCs w:val="28"/>
        </w:rPr>
        <w:t>»</w:t>
      </w:r>
      <w:r>
        <w:rPr>
          <w:color w:val="auto"/>
          <w:szCs w:val="28"/>
        </w:rPr>
        <w:t xml:space="preserve"> июня 2021 </w:t>
      </w:r>
      <w:r w:rsidRPr="00697D9A">
        <w:rPr>
          <w:color w:val="auto"/>
          <w:szCs w:val="28"/>
        </w:rPr>
        <w:t xml:space="preserve"> №</w:t>
      </w:r>
      <w:r>
        <w:rPr>
          <w:color w:val="auto"/>
          <w:szCs w:val="28"/>
        </w:rPr>
        <w:t xml:space="preserve"> </w:t>
      </w:r>
    </w:p>
    <w:p w:rsidR="00EF445F" w:rsidRDefault="00EF445F" w:rsidP="00EF445F">
      <w:pPr>
        <w:pStyle w:val="20"/>
        <w:keepNext/>
        <w:keepLines/>
        <w:shd w:val="clear" w:color="auto" w:fill="auto"/>
      </w:pPr>
    </w:p>
    <w:p w:rsidR="00112749" w:rsidRDefault="00EF445F" w:rsidP="00EF445F">
      <w:pPr>
        <w:pStyle w:val="20"/>
        <w:keepNext/>
        <w:keepLines/>
        <w:shd w:val="clear" w:color="auto" w:fill="auto"/>
      </w:pPr>
      <w:r>
        <w:t>СТАНДАРТ ВНЕШНЕГО МУНИЦИПАЛЬНОГО</w:t>
      </w:r>
      <w:r>
        <w:br/>
        <w:t>ФИНАНСОВОГО КОНТРОЛЯ</w:t>
      </w:r>
      <w:bookmarkEnd w:id="0"/>
      <w:bookmarkEnd w:id="1"/>
    </w:p>
    <w:p w:rsidR="00112749" w:rsidRDefault="00D03934" w:rsidP="0030370D">
      <w:pPr>
        <w:spacing w:after="0" w:line="240" w:lineRule="auto"/>
        <w:ind w:left="0" w:firstLine="1"/>
        <w:jc w:val="center"/>
      </w:pPr>
      <w:r>
        <w:rPr>
          <w:b/>
          <w:sz w:val="36"/>
        </w:rPr>
        <w:t>СВМ</w:t>
      </w:r>
      <w:r w:rsidR="00E92404">
        <w:rPr>
          <w:b/>
          <w:sz w:val="36"/>
        </w:rPr>
        <w:t xml:space="preserve">ФК </w:t>
      </w:r>
      <w:r w:rsidR="00186F09">
        <w:rPr>
          <w:b/>
          <w:sz w:val="36"/>
        </w:rPr>
        <w:t>9</w:t>
      </w:r>
    </w:p>
    <w:p w:rsidR="00112749" w:rsidRDefault="00E92404" w:rsidP="0030370D">
      <w:pPr>
        <w:spacing w:after="0" w:line="240" w:lineRule="auto"/>
        <w:ind w:left="0" w:firstLine="1"/>
        <w:jc w:val="center"/>
      </w:pPr>
      <w:r>
        <w:rPr>
          <w:b/>
          <w:sz w:val="36"/>
        </w:rPr>
        <w:t xml:space="preserve">«Осуществление контроля за соблюдением установленного порядка управления и распоряжения </w:t>
      </w:r>
      <w:r w:rsidR="00D03934">
        <w:rPr>
          <w:b/>
          <w:sz w:val="36"/>
        </w:rPr>
        <w:t>муниципальным</w:t>
      </w:r>
      <w:r>
        <w:rPr>
          <w:b/>
          <w:sz w:val="36"/>
        </w:rPr>
        <w:t xml:space="preserve"> имуществом, закрепленным за </w:t>
      </w:r>
    </w:p>
    <w:p w:rsidR="00112749" w:rsidRDefault="00D03934" w:rsidP="0030370D">
      <w:pPr>
        <w:spacing w:after="0" w:line="240" w:lineRule="auto"/>
        <w:ind w:left="0" w:firstLine="1"/>
        <w:jc w:val="center"/>
      </w:pPr>
      <w:r>
        <w:rPr>
          <w:b/>
          <w:sz w:val="36"/>
        </w:rPr>
        <w:t>муниципальными</w:t>
      </w:r>
      <w:r w:rsidR="00E92404">
        <w:rPr>
          <w:b/>
          <w:sz w:val="36"/>
        </w:rPr>
        <w:t xml:space="preserve"> унитарными предприятиями»</w:t>
      </w:r>
    </w:p>
    <w:p w:rsidR="00112749" w:rsidRDefault="00112749" w:rsidP="0030370D">
      <w:pPr>
        <w:spacing w:after="0" w:line="240" w:lineRule="auto"/>
        <w:ind w:left="0" w:firstLine="0"/>
        <w:jc w:val="left"/>
      </w:pP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186F09" w:rsidRDefault="00186F09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186F09" w:rsidRDefault="00186F09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186F09" w:rsidRDefault="00186F09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F8372C" w:rsidRDefault="0030370D" w:rsidP="0030370D">
      <w:pPr>
        <w:spacing w:after="0" w:line="240" w:lineRule="auto"/>
        <w:ind w:left="0" w:hanging="730"/>
        <w:jc w:val="center"/>
        <w:rPr>
          <w:b/>
        </w:rPr>
      </w:pPr>
      <w:r>
        <w:rPr>
          <w:sz w:val="24"/>
        </w:rPr>
        <w:t>202</w:t>
      </w:r>
      <w:r w:rsidR="00EF445F">
        <w:rPr>
          <w:sz w:val="24"/>
        </w:rPr>
        <w:t>1</w:t>
      </w:r>
      <w:r>
        <w:rPr>
          <w:sz w:val="24"/>
        </w:rPr>
        <w:t xml:space="preserve"> год</w:t>
      </w:r>
    </w:p>
    <w:p w:rsidR="00F8372C" w:rsidRDefault="00F8372C" w:rsidP="0030370D">
      <w:pPr>
        <w:spacing w:after="0" w:line="240" w:lineRule="auto"/>
        <w:ind w:left="0" w:hanging="730"/>
        <w:rPr>
          <w:b/>
        </w:rPr>
      </w:pPr>
    </w:p>
    <w:p w:rsidR="00186F09" w:rsidRDefault="00186F09" w:rsidP="0030370D">
      <w:pPr>
        <w:spacing w:after="0" w:line="240" w:lineRule="auto"/>
        <w:ind w:left="0" w:hanging="730"/>
        <w:rPr>
          <w:b/>
        </w:rPr>
      </w:pPr>
    </w:p>
    <w:p w:rsidR="00112749" w:rsidRDefault="00E92404" w:rsidP="0030370D">
      <w:pPr>
        <w:pStyle w:val="1"/>
        <w:spacing w:after="0"/>
        <w:ind w:left="0" w:right="0" w:hanging="283"/>
      </w:pPr>
      <w:r>
        <w:t xml:space="preserve">Общие положения </w:t>
      </w: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E92404" w:rsidP="0030370D">
      <w:pPr>
        <w:spacing w:after="0" w:line="240" w:lineRule="auto"/>
        <w:ind w:left="0"/>
      </w:pPr>
      <w:r>
        <w:t xml:space="preserve">1. Стандарт внешнего </w:t>
      </w:r>
      <w:r w:rsidR="00B259CF">
        <w:t>муниципального</w:t>
      </w:r>
      <w:r>
        <w:t xml:space="preserve"> финансового контроля  «Осуществление контроля за соблюдением установленного порядка управления и распоряжения </w:t>
      </w:r>
      <w:r w:rsidR="00B259CF">
        <w:t>муниципальным</w:t>
      </w:r>
      <w:r>
        <w:t xml:space="preserve"> имуществом, закрепленным за </w:t>
      </w:r>
      <w:r w:rsidR="00B259CF">
        <w:t xml:space="preserve">городскими </w:t>
      </w:r>
      <w:r w:rsidR="00F8372C">
        <w:t>муниципальными</w:t>
      </w:r>
      <w:r>
        <w:t xml:space="preserve"> унитарными предприятиями» (далее – Стандарт) предназначен для методологического обеспечения реализации задач органов </w:t>
      </w:r>
      <w:r w:rsidR="00B259CF">
        <w:t xml:space="preserve">муниципального </w:t>
      </w:r>
      <w:r>
        <w:t>финансового контроля в соответствии со статьями 9, 11 Федерального закона от 07.02.2011 № 6-ФЗ «Об общих принципах организации  деятельности контрольно</w:t>
      </w:r>
      <w:r w:rsidR="00B259CF">
        <w:t xml:space="preserve">- </w:t>
      </w:r>
      <w:r>
        <w:t xml:space="preserve">счетных органов субъектов Российской Федерации и муниципальных образований».   </w:t>
      </w:r>
    </w:p>
    <w:p w:rsidR="00112749" w:rsidRDefault="00E92404" w:rsidP="0030370D">
      <w:pPr>
        <w:spacing w:after="0" w:line="240" w:lineRule="auto"/>
        <w:ind w:left="0"/>
      </w:pPr>
      <w:r>
        <w:t xml:space="preserve">Целью Стандарта является установление общих правил, требований и процедур осуществления контроля за соблюдением установленного порядка управления и распоряжения </w:t>
      </w:r>
      <w:r w:rsidR="00B259CF">
        <w:t>муниципальным</w:t>
      </w:r>
      <w:r>
        <w:t xml:space="preserve"> имуществом, закрепленным за </w:t>
      </w:r>
      <w:r w:rsidR="00B259CF">
        <w:t xml:space="preserve">городскими </w:t>
      </w:r>
      <w:r w:rsidR="00960B77">
        <w:t>муниципальными унитарными</w:t>
      </w:r>
      <w:r>
        <w:t xml:space="preserve"> предприятиями. </w:t>
      </w:r>
    </w:p>
    <w:p w:rsidR="00112749" w:rsidRDefault="00E92404" w:rsidP="0030370D">
      <w:pPr>
        <w:spacing w:after="0" w:line="240" w:lineRule="auto"/>
        <w:ind w:left="0" w:firstLine="710"/>
      </w:pPr>
      <w:r>
        <w:t xml:space="preserve">Задачами Стандарта являются: </w:t>
      </w:r>
    </w:p>
    <w:p w:rsidR="00112749" w:rsidRDefault="00E92404" w:rsidP="0030370D">
      <w:pPr>
        <w:numPr>
          <w:ilvl w:val="0"/>
          <w:numId w:val="1"/>
        </w:numPr>
        <w:spacing w:after="0" w:line="240" w:lineRule="auto"/>
        <w:ind w:firstLine="710"/>
      </w:pPr>
      <w:r>
        <w:t xml:space="preserve">определение содержания и порядка организации контроля; </w:t>
      </w:r>
    </w:p>
    <w:p w:rsidR="00112749" w:rsidRDefault="00E92404" w:rsidP="0030370D">
      <w:pPr>
        <w:numPr>
          <w:ilvl w:val="0"/>
          <w:numId w:val="1"/>
        </w:numPr>
        <w:spacing w:after="0" w:line="240" w:lineRule="auto"/>
        <w:ind w:firstLine="710"/>
      </w:pPr>
      <w:r>
        <w:t xml:space="preserve">определение общих правил и процедур проведения этапов контроля.  </w:t>
      </w:r>
    </w:p>
    <w:p w:rsidR="00112749" w:rsidRDefault="00E92404" w:rsidP="00960B77">
      <w:pPr>
        <w:numPr>
          <w:ilvl w:val="1"/>
          <w:numId w:val="3"/>
        </w:numPr>
        <w:spacing w:after="177"/>
        <w:ind w:left="0" w:firstLine="710"/>
      </w:pPr>
      <w:r>
        <w:t xml:space="preserve">Стандарт разработан с учетом полномочий органов внешнего финансового контроля и особенностей  правового положения </w:t>
      </w:r>
      <w:r w:rsidR="00B259CF">
        <w:t>муниципальных</w:t>
      </w:r>
      <w:r>
        <w:t xml:space="preserve">  унитарных предприятий и обязателен к применению сотрудниками </w:t>
      </w:r>
      <w:r w:rsidR="0030370D">
        <w:t>к</w:t>
      </w:r>
      <w:r w:rsidR="00B259CF">
        <w:t>онтрольно-с</w:t>
      </w:r>
      <w:r>
        <w:t xml:space="preserve">четной </w:t>
      </w:r>
      <w:r w:rsidR="00BE176B">
        <w:t xml:space="preserve"> комиссии муниципального образования Красногорский район </w:t>
      </w:r>
      <w:r>
        <w:t xml:space="preserve">Алтайского края   (далее - </w:t>
      </w:r>
      <w:r w:rsidR="00B259CF">
        <w:t>КС</w:t>
      </w:r>
      <w:r w:rsidR="00BE176B">
        <w:t>К</w:t>
      </w:r>
      <w:r>
        <w:t xml:space="preserve">)  при проведении контрольных и экспертно-аналитических мероприятий по контролю за соблюдением установленного порядка управления и распоряжения </w:t>
      </w:r>
      <w:r w:rsidR="00B259CF">
        <w:t>муниципальным</w:t>
      </w:r>
      <w:r>
        <w:t xml:space="preserve"> имуществом, закрепленным за </w:t>
      </w:r>
      <w:r w:rsidR="00B259CF">
        <w:t>муниципальными</w:t>
      </w:r>
      <w:r>
        <w:t xml:space="preserve">  унитарными предприятиями (далее – контрольные и экспертно-аналитические мероприятия).  </w:t>
      </w:r>
    </w:p>
    <w:p w:rsidR="00112749" w:rsidRDefault="00E92404" w:rsidP="00960B77">
      <w:pPr>
        <w:numPr>
          <w:ilvl w:val="1"/>
          <w:numId w:val="3"/>
        </w:numPr>
        <w:ind w:left="0" w:firstLine="710"/>
      </w:pPr>
      <w:r>
        <w:t xml:space="preserve">При подготовке Стандарта учтены </w:t>
      </w:r>
      <w:r w:rsidR="00E87B4B">
        <w:t>положения Федерального</w:t>
      </w:r>
      <w:r>
        <w:t xml:space="preserve"> закона от 07.02.2011 № 6-ФЗ «Об общих принципах </w:t>
      </w:r>
      <w:r w:rsidR="00E87B4B">
        <w:t>организации деятельности</w:t>
      </w:r>
      <w:r>
        <w:t xml:space="preserve"> контрольно</w:t>
      </w:r>
      <w:r w:rsidR="00B259CF">
        <w:t>-</w:t>
      </w:r>
      <w:r>
        <w:t xml:space="preserve">счетных органов субъектов Российской Федерации и муниципальных образований», </w:t>
      </w:r>
      <w:r w:rsidR="00E87B4B" w:rsidRPr="00E87B4B">
        <w:t>Положени</w:t>
      </w:r>
      <w:r w:rsidR="00E87B4B">
        <w:t>я</w:t>
      </w:r>
      <w:r w:rsidR="00E87B4B" w:rsidRPr="00E87B4B">
        <w:t xml:space="preserve"> о </w:t>
      </w:r>
      <w:r w:rsidR="0030370D">
        <w:t>к</w:t>
      </w:r>
      <w:r w:rsidR="00E87B4B" w:rsidRPr="00E87B4B">
        <w:t xml:space="preserve">онтрольно-счетной </w:t>
      </w:r>
      <w:r w:rsidR="007B547C">
        <w:t>комиссии</w:t>
      </w:r>
      <w:r w:rsidR="00E87B4B" w:rsidRPr="00E87B4B">
        <w:t xml:space="preserve"> </w:t>
      </w:r>
      <w:r w:rsidR="007B547C">
        <w:t>муниципального образования Красногорский район</w:t>
      </w:r>
      <w:r w:rsidR="0030370D">
        <w:t xml:space="preserve"> Алтайского края</w:t>
      </w:r>
      <w:r w:rsidR="00E87B4B" w:rsidRPr="00E87B4B">
        <w:t>, утвержденно</w:t>
      </w:r>
      <w:r w:rsidR="00E87B4B">
        <w:t>го</w:t>
      </w:r>
      <w:r w:rsidR="00E87B4B" w:rsidRPr="00E87B4B">
        <w:t xml:space="preserve"> решением </w:t>
      </w:r>
      <w:r w:rsidR="007B547C">
        <w:t xml:space="preserve">Красногорского районного Совета народных депутатов </w:t>
      </w:r>
      <w:r w:rsidR="0030370D">
        <w:t xml:space="preserve"> от 0</w:t>
      </w:r>
      <w:r w:rsidR="007B547C">
        <w:t>5</w:t>
      </w:r>
      <w:r w:rsidR="0030370D">
        <w:t>.0</w:t>
      </w:r>
      <w:r w:rsidR="007B547C">
        <w:t>4</w:t>
      </w:r>
      <w:r w:rsidR="0030370D">
        <w:t xml:space="preserve">.2022 № </w:t>
      </w:r>
      <w:r w:rsidR="007B547C">
        <w:t>09</w:t>
      </w:r>
      <w:r w:rsidR="0030370D">
        <w:t>, Р</w:t>
      </w:r>
      <w:r>
        <w:t>егламент</w:t>
      </w:r>
      <w:r w:rsidR="00E87B4B">
        <w:t>а</w:t>
      </w:r>
      <w:r w:rsidR="007B547C">
        <w:t xml:space="preserve"> </w:t>
      </w:r>
      <w:r w:rsidR="00B259CF">
        <w:t>КС</w:t>
      </w:r>
      <w:r w:rsidR="007B547C">
        <w:t>К</w:t>
      </w:r>
      <w:r>
        <w:t xml:space="preserve">,  правил и стандартов в области бюджетного законодательства, бухгалтерского учёта, аудита и других нормативных правовых актов. </w:t>
      </w:r>
    </w:p>
    <w:p w:rsidR="00112749" w:rsidRDefault="00112749">
      <w:pPr>
        <w:spacing w:after="66" w:line="240" w:lineRule="auto"/>
        <w:ind w:left="710" w:firstLine="0"/>
        <w:jc w:val="left"/>
      </w:pPr>
    </w:p>
    <w:p w:rsidR="00960B77" w:rsidRDefault="00960B77">
      <w:pPr>
        <w:spacing w:after="66" w:line="240" w:lineRule="auto"/>
        <w:ind w:left="710" w:firstLine="0"/>
        <w:jc w:val="left"/>
      </w:pPr>
    </w:p>
    <w:p w:rsidR="00960B77" w:rsidRDefault="00960B77">
      <w:pPr>
        <w:spacing w:after="66" w:line="240" w:lineRule="auto"/>
        <w:ind w:left="710" w:firstLine="0"/>
        <w:jc w:val="left"/>
      </w:pPr>
    </w:p>
    <w:p w:rsidR="00960B77" w:rsidRDefault="00960B77">
      <w:pPr>
        <w:spacing w:after="66" w:line="240" w:lineRule="auto"/>
        <w:ind w:left="710" w:firstLine="0"/>
        <w:jc w:val="left"/>
      </w:pPr>
    </w:p>
    <w:p w:rsidR="00112749" w:rsidRDefault="00E92404" w:rsidP="00960B77">
      <w:pPr>
        <w:ind w:left="139" w:right="-15" w:firstLine="1210"/>
        <w:jc w:val="center"/>
      </w:pPr>
      <w:r>
        <w:rPr>
          <w:b/>
        </w:rPr>
        <w:lastRenderedPageBreak/>
        <w:t>2. Предмет контроля за соблюдением установленного пор</w:t>
      </w:r>
      <w:r w:rsidR="003D6A7A">
        <w:rPr>
          <w:b/>
        </w:rPr>
        <w:t>ядка управления и распоряжения муниципальным</w:t>
      </w:r>
      <w:r>
        <w:rPr>
          <w:b/>
        </w:rPr>
        <w:t xml:space="preserve"> имуществом, закрепленным за </w:t>
      </w:r>
      <w:r w:rsidR="00960B77">
        <w:rPr>
          <w:b/>
        </w:rPr>
        <w:t>муниципальными</w:t>
      </w:r>
      <w:r>
        <w:rPr>
          <w:b/>
        </w:rPr>
        <w:t xml:space="preserve"> унитарными предприятиями</w:t>
      </w:r>
    </w:p>
    <w:p w:rsidR="00112749" w:rsidRDefault="00112749" w:rsidP="00960B77">
      <w:pPr>
        <w:spacing w:after="52" w:line="240" w:lineRule="auto"/>
        <w:ind w:left="0" w:firstLine="0"/>
        <w:jc w:val="center"/>
      </w:pPr>
    </w:p>
    <w:p w:rsidR="00112749" w:rsidRDefault="00E92404">
      <w:r>
        <w:t xml:space="preserve">2.1.  Целью </w:t>
      </w:r>
      <w:r w:rsidR="00960B77">
        <w:t>контроля за</w:t>
      </w:r>
      <w:r w:rsidR="007B547C">
        <w:t xml:space="preserve"> </w:t>
      </w:r>
      <w:r w:rsidR="00960B77">
        <w:t>соблюдением установленного</w:t>
      </w:r>
      <w:r>
        <w:t xml:space="preserve"> порядка управления и распоряжения </w:t>
      </w:r>
      <w:r w:rsidR="00665DD0">
        <w:t>муниципальным</w:t>
      </w:r>
      <w:r>
        <w:t xml:space="preserve"> имуществом, закрепленным </w:t>
      </w:r>
      <w:r w:rsidR="00960B77">
        <w:t>за муниципальными</w:t>
      </w:r>
      <w:r>
        <w:t xml:space="preserve"> унитарными предприятиями, </w:t>
      </w:r>
      <w:r w:rsidR="00960B77">
        <w:t>является определение</w:t>
      </w:r>
      <w:r>
        <w:t xml:space="preserve"> законности и эффективности владения, пользования и распоряжения указанным </w:t>
      </w:r>
      <w:r w:rsidR="00960B77">
        <w:t>имуществом, оценка</w:t>
      </w:r>
      <w:r>
        <w:t xml:space="preserve"> финансового состояния унитарных предприятий по результатам анализа финансовой </w:t>
      </w:r>
      <w:r w:rsidR="00960B77">
        <w:t>отчетности предприятий</w:t>
      </w:r>
      <w:r>
        <w:t xml:space="preserve"> или проведения контрольного мероприятия непосредственно на предприятии. </w:t>
      </w:r>
    </w:p>
    <w:p w:rsidR="00112749" w:rsidRDefault="00E92404">
      <w:r>
        <w:t xml:space="preserve">Контроль законности использования </w:t>
      </w:r>
      <w:r w:rsidR="00960B77">
        <w:t>муниципального имущества</w:t>
      </w:r>
      <w:r>
        <w:t xml:space="preserve"> предполагает проведение:  </w:t>
      </w:r>
    </w:p>
    <w:p w:rsidR="00112749" w:rsidRDefault="00E92404">
      <w:pPr>
        <w:numPr>
          <w:ilvl w:val="0"/>
          <w:numId w:val="1"/>
        </w:numPr>
      </w:pPr>
      <w:r>
        <w:t xml:space="preserve">проверки законности совершения операций с </w:t>
      </w:r>
      <w:r w:rsidR="00665DD0">
        <w:t xml:space="preserve">муниципальным </w:t>
      </w:r>
      <w:r>
        <w:t xml:space="preserve">имуществом; </w:t>
      </w:r>
    </w:p>
    <w:p w:rsidR="00112749" w:rsidRDefault="00E92404">
      <w:pPr>
        <w:numPr>
          <w:ilvl w:val="0"/>
          <w:numId w:val="1"/>
        </w:numPr>
      </w:pPr>
      <w:r>
        <w:t xml:space="preserve">проверки бухгалтерских записей и выражение мнения о достоверности отчётности; </w:t>
      </w:r>
    </w:p>
    <w:p w:rsidR="00112749" w:rsidRDefault="00E92404">
      <w:pPr>
        <w:numPr>
          <w:ilvl w:val="0"/>
          <w:numId w:val="1"/>
        </w:numPr>
      </w:pPr>
      <w:r>
        <w:t xml:space="preserve">оценки соответствия порядка ведения бухгалтерского учёта действующему законодательству; </w:t>
      </w:r>
    </w:p>
    <w:p w:rsidR="00112749" w:rsidRDefault="00E92404">
      <w:pPr>
        <w:numPr>
          <w:ilvl w:val="0"/>
          <w:numId w:val="1"/>
        </w:numPr>
      </w:pPr>
      <w:r>
        <w:t xml:space="preserve">анализа систем внутреннего контроля. </w:t>
      </w:r>
    </w:p>
    <w:p w:rsidR="00112749" w:rsidRDefault="00E92404">
      <w:r>
        <w:t xml:space="preserve">Контроль эффективности </w:t>
      </w:r>
      <w:r w:rsidR="00960B77">
        <w:t>использования муниципального имущества</w:t>
      </w:r>
      <w:r>
        <w:t xml:space="preserve"> предполагает проведение проверки результативности, экономности и продуктивности управления и распоряжения </w:t>
      </w:r>
      <w:r w:rsidR="003E0925">
        <w:t>муниципальным</w:t>
      </w:r>
      <w:r>
        <w:t xml:space="preserve"> имуществом. В процессе проведения контроля эффективности в пределах полномочий </w:t>
      </w:r>
      <w:r w:rsidR="003E0925">
        <w:t>КС</w:t>
      </w:r>
      <w:r w:rsidR="007B547C">
        <w:t>К</w:t>
      </w:r>
      <w:r>
        <w:t xml:space="preserve">   проверяются и анализируются: </w:t>
      </w:r>
    </w:p>
    <w:p w:rsidR="00112749" w:rsidRDefault="00E92404">
      <w:pPr>
        <w:numPr>
          <w:ilvl w:val="0"/>
          <w:numId w:val="1"/>
        </w:numPr>
      </w:pPr>
      <w:r>
        <w:t xml:space="preserve">организация и процессы использования </w:t>
      </w:r>
      <w:r w:rsidR="003E0925">
        <w:t>муниципальных</w:t>
      </w:r>
      <w:r>
        <w:t xml:space="preserve"> средств и имущества; </w:t>
      </w:r>
    </w:p>
    <w:p w:rsidR="00112749" w:rsidRDefault="00E92404" w:rsidP="00960B77">
      <w:pPr>
        <w:numPr>
          <w:ilvl w:val="0"/>
          <w:numId w:val="1"/>
        </w:numPr>
        <w:ind w:firstLine="709"/>
        <w:jc w:val="left"/>
      </w:pPr>
      <w:r>
        <w:t>деятельность</w:t>
      </w:r>
      <w:r w:rsidR="003E0925">
        <w:tab/>
        <w:t>прове</w:t>
      </w:r>
      <w:r w:rsidR="00960B77">
        <w:t xml:space="preserve">ряемых </w:t>
      </w:r>
      <w:r w:rsidR="00960B77">
        <w:tab/>
        <w:t xml:space="preserve">предприятий по </w:t>
      </w:r>
      <w:r>
        <w:t xml:space="preserve">использованию </w:t>
      </w:r>
      <w:r w:rsidR="00960B77">
        <w:t>м</w:t>
      </w:r>
      <w:r w:rsidR="003E0925">
        <w:t>униципальных</w:t>
      </w:r>
      <w:r>
        <w:t xml:space="preserve"> средств и имущества; </w:t>
      </w:r>
    </w:p>
    <w:p w:rsidR="00112749" w:rsidRDefault="00E92404">
      <w:pPr>
        <w:numPr>
          <w:ilvl w:val="0"/>
          <w:numId w:val="1"/>
        </w:numPr>
        <w:spacing w:after="176"/>
      </w:pPr>
      <w:r>
        <w:t xml:space="preserve">результаты использования </w:t>
      </w:r>
      <w:r w:rsidR="003E0925">
        <w:t>муниципальных</w:t>
      </w:r>
      <w:r>
        <w:t xml:space="preserve"> средств и имущества. </w:t>
      </w:r>
    </w:p>
    <w:p w:rsidR="00112749" w:rsidRDefault="00E92404" w:rsidP="00960B77">
      <w:pPr>
        <w:numPr>
          <w:ilvl w:val="1"/>
          <w:numId w:val="4"/>
        </w:numPr>
        <w:spacing w:after="178"/>
        <w:ind w:left="0"/>
      </w:pPr>
      <w:r>
        <w:t>Контроль за соблюдением установленного пор</w:t>
      </w:r>
      <w:r w:rsidR="003E0925">
        <w:t>ядка управления и распоряжения муниципальным</w:t>
      </w:r>
      <w:r>
        <w:t xml:space="preserve"> имуществом, закрепленным за </w:t>
      </w:r>
      <w:r w:rsidR="003E0925">
        <w:t>муниципальными</w:t>
      </w:r>
      <w:r>
        <w:t xml:space="preserve"> унитарными предприятиями, осуществляется в форме контрольных и экспертно-аналитических мероприятий.</w:t>
      </w:r>
    </w:p>
    <w:p w:rsidR="00112749" w:rsidRDefault="00E92404" w:rsidP="00960B77">
      <w:pPr>
        <w:numPr>
          <w:ilvl w:val="1"/>
          <w:numId w:val="4"/>
        </w:numPr>
        <w:ind w:left="0"/>
      </w:pPr>
      <w:r>
        <w:rPr>
          <w:b/>
        </w:rPr>
        <w:t xml:space="preserve">Предметом контроля </w:t>
      </w:r>
      <w:r>
        <w:t xml:space="preserve">соблюдения установленного порядка управления и распоряжения </w:t>
      </w:r>
      <w:r w:rsidR="003E0925">
        <w:t>муниципальным</w:t>
      </w:r>
      <w:r>
        <w:t xml:space="preserve"> имуществом являются:  </w:t>
      </w:r>
    </w:p>
    <w:p w:rsidR="00112749" w:rsidRDefault="00E92404" w:rsidP="00960B77">
      <w:pPr>
        <w:numPr>
          <w:ilvl w:val="0"/>
          <w:numId w:val="1"/>
        </w:numPr>
      </w:pPr>
      <w:r>
        <w:t xml:space="preserve">финансово-хозяйственная </w:t>
      </w:r>
      <w:r>
        <w:tab/>
        <w:t xml:space="preserve">деятельность </w:t>
      </w:r>
      <w:r>
        <w:tab/>
      </w:r>
      <w:r w:rsidR="003E0925">
        <w:t xml:space="preserve">муниципальных </w:t>
      </w:r>
      <w:r>
        <w:t xml:space="preserve"> унитарных предприятий;  </w:t>
      </w:r>
    </w:p>
    <w:p w:rsidR="00112749" w:rsidRDefault="00E92404" w:rsidP="00960B77">
      <w:pPr>
        <w:numPr>
          <w:ilvl w:val="0"/>
          <w:numId w:val="1"/>
        </w:numPr>
      </w:pPr>
      <w:r>
        <w:t>средства</w:t>
      </w:r>
      <w:r w:rsidR="007B547C">
        <w:t xml:space="preserve"> </w:t>
      </w:r>
      <w:r w:rsidR="00B7700E">
        <w:t>районного</w:t>
      </w:r>
      <w:r>
        <w:t xml:space="preserve"> бюджета (бюджетные инвестиции, предоставляемые </w:t>
      </w:r>
      <w:r w:rsidR="003E0925">
        <w:t>муниципальному</w:t>
      </w:r>
      <w:r>
        <w:t xml:space="preserve"> предприятию); </w:t>
      </w:r>
    </w:p>
    <w:p w:rsidR="00112749" w:rsidRDefault="00E92404" w:rsidP="00960B77">
      <w:pPr>
        <w:numPr>
          <w:ilvl w:val="0"/>
          <w:numId w:val="1"/>
        </w:numPr>
      </w:pPr>
      <w:r>
        <w:t xml:space="preserve">объекты права собственности </w:t>
      </w:r>
      <w:r w:rsidR="007B547C">
        <w:t xml:space="preserve"> муниципального образования Красногорский район</w:t>
      </w:r>
      <w:r>
        <w:t xml:space="preserve">; </w:t>
      </w:r>
    </w:p>
    <w:p w:rsidR="00112749" w:rsidRDefault="00E92404" w:rsidP="00960B77">
      <w:pPr>
        <w:numPr>
          <w:ilvl w:val="0"/>
          <w:numId w:val="1"/>
        </w:numPr>
      </w:pPr>
      <w:r>
        <w:lastRenderedPageBreak/>
        <w:t xml:space="preserve">долговые обязательства, налоговые и иные льготы и преимущества, </w:t>
      </w:r>
      <w:r w:rsidR="003E0925">
        <w:t>муниципальные</w:t>
      </w:r>
      <w:r>
        <w:t xml:space="preserve"> гарантии и поручительства.  </w:t>
      </w:r>
    </w:p>
    <w:p w:rsidR="00112749" w:rsidRDefault="00E92404" w:rsidP="00960B77">
      <w:pPr>
        <w:ind w:left="0"/>
      </w:pPr>
      <w:r>
        <w:t xml:space="preserve">При проведении контрольного (экспертно-аналитического) мероприятия проверяются распорядительные, финансовые, бухгалтерские документы, бухгалтерская и статистическая отчетность и иные материалы, содержащие данные о предмете контрольного  (экспертно-аналитического)  мероприятия. </w:t>
      </w:r>
    </w:p>
    <w:p w:rsidR="00112749" w:rsidRDefault="00E92404">
      <w:pPr>
        <w:spacing w:after="177"/>
      </w:pPr>
      <w:r>
        <w:t xml:space="preserve">2.4. Объектами </w:t>
      </w:r>
      <w:r w:rsidR="003E0925">
        <w:t>контроля</w:t>
      </w:r>
      <w:r w:rsidR="007B547C">
        <w:t xml:space="preserve"> </w:t>
      </w:r>
      <w:r w:rsidR="003E0925" w:rsidRPr="003E0925">
        <w:t>являются</w:t>
      </w:r>
      <w:r w:rsidR="007B547C">
        <w:t xml:space="preserve"> </w:t>
      </w:r>
      <w:r w:rsidR="003E0925">
        <w:t xml:space="preserve">муниципальные </w:t>
      </w:r>
      <w:r>
        <w:t xml:space="preserve">унитарные предприятия, за которыми закреплено право пользования объектами </w:t>
      </w:r>
      <w:r w:rsidR="003E0925">
        <w:t>муниципальной собственности</w:t>
      </w:r>
      <w:r>
        <w:t xml:space="preserve">, органы </w:t>
      </w:r>
      <w:r w:rsidR="003E0925">
        <w:t xml:space="preserve">муниципальной власти </w:t>
      </w:r>
      <w:r w:rsidR="007B547C">
        <w:t xml:space="preserve">Красногорского района </w:t>
      </w:r>
      <w:r w:rsidR="0030370D">
        <w:t xml:space="preserve"> </w:t>
      </w:r>
      <w:r>
        <w:t xml:space="preserve">Алтайского края, осуществляющие управление </w:t>
      </w:r>
      <w:r w:rsidR="003E0925">
        <w:t>и распоряжение муниципальным имуществом</w:t>
      </w:r>
      <w:r>
        <w:t xml:space="preserve">. </w:t>
      </w:r>
    </w:p>
    <w:p w:rsidR="00112749" w:rsidRDefault="00E92404" w:rsidP="000E28FC">
      <w:pPr>
        <w:spacing w:after="54" w:line="238" w:lineRule="auto"/>
        <w:ind w:left="0" w:firstLine="710"/>
      </w:pPr>
      <w:r>
        <w:t xml:space="preserve">2.5  Задачами  контроля соблюдения установленного порядка управления и распоряжения </w:t>
      </w:r>
      <w:r w:rsidR="003E0925">
        <w:t>муниципальным</w:t>
      </w:r>
      <w:r w:rsidR="000E28FC">
        <w:t xml:space="preserve"> имуществом, закрепленными за </w:t>
      </w:r>
      <w:r w:rsidR="003E0925">
        <w:t>муниципальными</w:t>
      </w:r>
      <w:r>
        <w:t xml:space="preserve">  унитарными предприятиями, являются: </w:t>
      </w:r>
    </w:p>
    <w:p w:rsidR="00112749" w:rsidRDefault="00E92404">
      <w:pPr>
        <w:numPr>
          <w:ilvl w:val="0"/>
          <w:numId w:val="1"/>
        </w:numPr>
      </w:pPr>
      <w:r>
        <w:t xml:space="preserve">анализ нормативной правовой базы и устава, регулирующих деятельность </w:t>
      </w:r>
      <w:r w:rsidR="00C26B18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1"/>
        </w:numPr>
      </w:pPr>
      <w:r>
        <w:t xml:space="preserve">оценка правильности наделения имуществом и соблюдения процедуры передачи </w:t>
      </w:r>
      <w:r w:rsidR="00C26B18">
        <w:t>муниципального</w:t>
      </w:r>
      <w:r>
        <w:t xml:space="preserve"> имущества в хозяйственное ведение </w:t>
      </w:r>
      <w:r w:rsidR="00C26B18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1"/>
        </w:numPr>
      </w:pPr>
      <w:r>
        <w:t xml:space="preserve">оценка деятельности </w:t>
      </w:r>
      <w:r w:rsidR="00C26B18">
        <w:t>муниципального</w:t>
      </w:r>
      <w:r>
        <w:t xml:space="preserve"> унитарного предприятия по владению, распоряжению и использованию </w:t>
      </w:r>
      <w:r w:rsidR="00C26B18">
        <w:t>муниципальной</w:t>
      </w:r>
      <w:r>
        <w:t xml:space="preserve"> собственности и исполнения им уставных целей и задач; </w:t>
      </w:r>
    </w:p>
    <w:p w:rsidR="00112749" w:rsidRDefault="00E92404">
      <w:pPr>
        <w:numPr>
          <w:ilvl w:val="0"/>
          <w:numId w:val="1"/>
        </w:numPr>
      </w:pPr>
      <w:r>
        <w:t xml:space="preserve">проверка обеспечения сохранности  и эффективного использования </w:t>
      </w:r>
      <w:r w:rsidR="00C26B18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1"/>
        </w:numPr>
      </w:pPr>
      <w:r>
        <w:t>проверка организации и состояния бухгалтерского учета и отчетности на предприятии;</w:t>
      </w:r>
    </w:p>
    <w:p w:rsidR="00112749" w:rsidRDefault="00E92404">
      <w:pPr>
        <w:numPr>
          <w:ilvl w:val="0"/>
          <w:numId w:val="1"/>
        </w:numPr>
      </w:pPr>
      <w:r>
        <w:t xml:space="preserve">проверка полноты и своевременности начисления и перечисления части прибыли </w:t>
      </w:r>
      <w:r w:rsidR="00C26B18">
        <w:t>муниципальных</w:t>
      </w:r>
      <w:r>
        <w:t xml:space="preserve"> унитарных предприятий, остающейся после уплаты налогов и иных обязательных платежей, в доходы </w:t>
      </w:r>
      <w:r w:rsidR="00C26B18">
        <w:t>городского</w:t>
      </w:r>
      <w:r>
        <w:t xml:space="preserve"> бюджета; </w:t>
      </w:r>
    </w:p>
    <w:p w:rsidR="00112749" w:rsidRDefault="00E92404">
      <w:pPr>
        <w:numPr>
          <w:ilvl w:val="0"/>
          <w:numId w:val="1"/>
        </w:numPr>
      </w:pPr>
      <w:r>
        <w:t xml:space="preserve">оценка полученного экономического и социального эффекта в результате владения, распоряжения и использования </w:t>
      </w:r>
      <w:r w:rsidR="00C26B18">
        <w:t xml:space="preserve">муниципальной </w:t>
      </w:r>
      <w:r>
        <w:t xml:space="preserve">собственности; </w:t>
      </w:r>
    </w:p>
    <w:p w:rsidR="00112749" w:rsidRDefault="00E92404">
      <w:pPr>
        <w:numPr>
          <w:ilvl w:val="0"/>
          <w:numId w:val="1"/>
        </w:numPr>
        <w:spacing w:after="177"/>
      </w:pPr>
      <w:r>
        <w:t xml:space="preserve">разработка предложений по повышению эффективности управления и распоряжения </w:t>
      </w:r>
      <w:r w:rsidR="00C26B18">
        <w:t>муниципальным</w:t>
      </w:r>
      <w:r>
        <w:t xml:space="preserve"> имуществом. </w:t>
      </w:r>
    </w:p>
    <w:p w:rsidR="00112749" w:rsidRDefault="00E92404">
      <w:pPr>
        <w:spacing w:after="152"/>
      </w:pPr>
      <w:r>
        <w:t xml:space="preserve">2.6. При проведении контрольного (экспертно-аналитического) мероприятия применяются различные методы финансового контроля, включающие ревизию, проверку, анализ, обследование, экспертизу и другие методы, исходя из целей контрольного (экспертно-аналитического)  мероприятия. </w:t>
      </w:r>
    </w:p>
    <w:p w:rsidR="00112749" w:rsidRDefault="00112749">
      <w:pPr>
        <w:spacing w:after="182" w:line="240" w:lineRule="auto"/>
        <w:ind w:left="710" w:firstLine="0"/>
        <w:jc w:val="left"/>
      </w:pPr>
    </w:p>
    <w:p w:rsidR="00112749" w:rsidRDefault="00E92404" w:rsidP="000E28FC">
      <w:pPr>
        <w:spacing w:after="181"/>
        <w:ind w:left="139" w:right="-15" w:firstLine="907"/>
        <w:jc w:val="center"/>
      </w:pPr>
      <w:r>
        <w:rPr>
          <w:b/>
        </w:rPr>
        <w:lastRenderedPageBreak/>
        <w:t xml:space="preserve">3. Организация контроля за соблюдением установленного порядка управления и распоряжения </w:t>
      </w:r>
      <w:r w:rsidR="002C2531">
        <w:rPr>
          <w:b/>
        </w:rPr>
        <w:t>муниципальным</w:t>
      </w:r>
      <w:r>
        <w:rPr>
          <w:b/>
        </w:rPr>
        <w:t xml:space="preserve"> имуществом, закрепленным за унитарными предприятиями</w:t>
      </w:r>
    </w:p>
    <w:p w:rsidR="00112749" w:rsidRDefault="00E92404" w:rsidP="00960B77">
      <w:pPr>
        <w:numPr>
          <w:ilvl w:val="1"/>
          <w:numId w:val="2"/>
        </w:numPr>
        <w:spacing w:after="177"/>
        <w:ind w:left="0"/>
      </w:pPr>
      <w:r>
        <w:t xml:space="preserve">Контроль за соблюдением установленного порядка управления и распоряжения </w:t>
      </w:r>
      <w:r w:rsidR="00A20BDE">
        <w:t>муниципальным</w:t>
      </w:r>
      <w:r>
        <w:t xml:space="preserve"> имуществом, закрепленным за </w:t>
      </w:r>
      <w:r w:rsidR="00A20BDE">
        <w:t>муниципальными</w:t>
      </w:r>
      <w:r>
        <w:t xml:space="preserve"> унитарными предприятиями, проводится на основании плана работы </w:t>
      </w:r>
      <w:r w:rsidR="00A20BDE">
        <w:t>КС</w:t>
      </w:r>
      <w:r w:rsidR="00E23DF0">
        <w:t>К</w:t>
      </w:r>
      <w:r>
        <w:t xml:space="preserve">  на текущий год. </w:t>
      </w:r>
    </w:p>
    <w:p w:rsidR="00112749" w:rsidRDefault="00E92404" w:rsidP="00960B77">
      <w:pPr>
        <w:numPr>
          <w:ilvl w:val="1"/>
          <w:numId w:val="2"/>
        </w:numPr>
        <w:spacing w:after="177"/>
        <w:ind w:left="0"/>
      </w:pPr>
      <w:r>
        <w:t xml:space="preserve">Контрольное (экспертно-аналитическое) мероприятие проводится на основе информации и материалов, получаемых по запросам и (или) непосредственно на объектах контрольного мероприятия в соответствии с программой проведения контрольного (экспертно-аналитического) мероприятия. </w:t>
      </w:r>
    </w:p>
    <w:p w:rsidR="00112749" w:rsidRDefault="00E92404" w:rsidP="00960B77">
      <w:pPr>
        <w:numPr>
          <w:ilvl w:val="1"/>
          <w:numId w:val="2"/>
        </w:numPr>
        <w:spacing w:after="0"/>
        <w:ind w:left="0"/>
      </w:pPr>
      <w:r>
        <w:t xml:space="preserve">Организация контрольного (экспертно-аналитического) мероприятия включает три этапа, осуществляемых в соответствии с общими правилами проведения контрольного (экспертно-аналитического) мероприятия, каждый из которых характеризуется выполнением определенных задач: </w:t>
      </w:r>
    </w:p>
    <w:p w:rsidR="00112749" w:rsidRDefault="00E92404">
      <w:pPr>
        <w:numPr>
          <w:ilvl w:val="0"/>
          <w:numId w:val="1"/>
        </w:numPr>
      </w:pPr>
      <w:r>
        <w:t xml:space="preserve">подготовка к проведению контроля за соблюдением установленного порядка управления и распоряжения </w:t>
      </w:r>
      <w:r w:rsidR="00A20BDE">
        <w:t>муниципальным</w:t>
      </w:r>
      <w:r>
        <w:t xml:space="preserve"> имуществом, закрепленным за </w:t>
      </w:r>
      <w:r w:rsidR="00A20BDE">
        <w:t>муниципальными</w:t>
      </w:r>
      <w:r>
        <w:t xml:space="preserve"> унитарными предприятиями; </w:t>
      </w:r>
    </w:p>
    <w:p w:rsidR="00112749" w:rsidRDefault="00E92404">
      <w:pPr>
        <w:numPr>
          <w:ilvl w:val="0"/>
          <w:numId w:val="1"/>
        </w:numPr>
      </w:pPr>
      <w:r>
        <w:t xml:space="preserve">проведение контрольного (экспертно-аналитического) мероприятия по контролю за соблюдением установленного порядка управления и распоряжения </w:t>
      </w:r>
      <w:r w:rsidR="00A20BDE">
        <w:t>муниципальным</w:t>
      </w:r>
      <w:r>
        <w:t xml:space="preserve"> имуществом, закрепленным за </w:t>
      </w:r>
      <w:r w:rsidR="00A20BDE">
        <w:t>муниципальными</w:t>
      </w:r>
      <w:r>
        <w:t xml:space="preserve"> унитарными предприятиями; </w:t>
      </w:r>
    </w:p>
    <w:p w:rsidR="00112749" w:rsidRDefault="00E92404">
      <w:pPr>
        <w:numPr>
          <w:ilvl w:val="0"/>
          <w:numId w:val="1"/>
        </w:numPr>
      </w:pPr>
      <w:r>
        <w:t xml:space="preserve">оформление результатов контрольного (экспертно-аналитического) мероприятия.  </w:t>
      </w:r>
    </w:p>
    <w:p w:rsidR="00112749" w:rsidRDefault="00E92404" w:rsidP="00A20BDE">
      <w:pPr>
        <w:ind w:left="0" w:firstLine="710"/>
      </w:pPr>
      <w:r>
        <w:t xml:space="preserve">На </w:t>
      </w:r>
      <w:r>
        <w:tab/>
        <w:t>этапе</w:t>
      </w:r>
      <w:r>
        <w:rPr>
          <w:b/>
        </w:rPr>
        <w:tab/>
      </w:r>
      <w:r>
        <w:t>подготовк</w:t>
      </w:r>
      <w:r w:rsidR="00A20BDE">
        <w:t xml:space="preserve">и </w:t>
      </w:r>
      <w:r w:rsidR="00A20BDE">
        <w:tab/>
        <w:t xml:space="preserve">к </w:t>
      </w:r>
      <w:r w:rsidR="00A20BDE">
        <w:tab/>
        <w:t xml:space="preserve">проведению </w:t>
      </w:r>
      <w:r w:rsidR="00A20BDE">
        <w:tab/>
        <w:t xml:space="preserve">контрольного </w:t>
      </w:r>
      <w:r>
        <w:t xml:space="preserve">(экспертно-аналитического) мероприятия проводится предварительное изучение предмета и объекта контроля, необходимое для подготовки к проведению контроля и оценки результатов использования </w:t>
      </w:r>
      <w:r w:rsidR="00A20BDE">
        <w:t>муниципального</w:t>
      </w:r>
      <w:r>
        <w:t xml:space="preserve"> имущества и средств, а так же определяются цели, вопросы и методы проведения контроля. </w:t>
      </w:r>
    </w:p>
    <w:p w:rsidR="00112749" w:rsidRDefault="00E92404">
      <w:r>
        <w:t>По итогам данного этапа утверждается программа проведения контрольного (экспертн</w:t>
      </w:r>
      <w:r w:rsidR="000E28FC">
        <w:t xml:space="preserve">о-аналитического) мероприятия. </w:t>
      </w:r>
    </w:p>
    <w:p w:rsidR="00112749" w:rsidRDefault="00E92404">
      <w:r>
        <w:t>На этапе проведения</w:t>
      </w:r>
      <w:r w:rsidR="00E23DF0">
        <w:t xml:space="preserve"> </w:t>
      </w:r>
      <w:r>
        <w:t xml:space="preserve">контрольного (экспертно-аналитического) мероприятия осуществляется проверка и анализ фактических данных и информации, полученных по запросам </w:t>
      </w:r>
      <w:r w:rsidR="00A20BDE">
        <w:t>КС</w:t>
      </w:r>
      <w:r w:rsidR="00E23DF0">
        <w:t>К</w:t>
      </w:r>
      <w:r>
        <w:t>,  и (или) непосредственно на объектах контрольного мероприятия, необходимых для формирования доказательств в соответствии с целями контрольного (экспертно</w:t>
      </w:r>
      <w:r w:rsidR="000E28FC">
        <w:t>-</w:t>
      </w:r>
      <w:r>
        <w:t xml:space="preserve">аналитического) мероприятия и обоснования выявленных фактов нарушений и недостатков. Результаты данного этапа фиксируются в актах, справках.  </w:t>
      </w:r>
    </w:p>
    <w:p w:rsidR="00112749" w:rsidRDefault="00E92404" w:rsidP="0030370D">
      <w:r>
        <w:lastRenderedPageBreak/>
        <w:t xml:space="preserve">На этапе оформления результатов контроля составляется соответствующий акт, который доводится до сведения руководителей объектов проверки. </w:t>
      </w:r>
    </w:p>
    <w:p w:rsidR="00112749" w:rsidRDefault="00112749">
      <w:pPr>
        <w:spacing w:after="66" w:line="240" w:lineRule="auto"/>
        <w:ind w:left="0" w:firstLine="0"/>
        <w:jc w:val="left"/>
      </w:pPr>
    </w:p>
    <w:p w:rsidR="00112749" w:rsidRDefault="00E92404" w:rsidP="000E28FC">
      <w:pPr>
        <w:numPr>
          <w:ilvl w:val="0"/>
          <w:numId w:val="5"/>
        </w:numPr>
        <w:ind w:right="52" w:firstLine="1118"/>
        <w:jc w:val="center"/>
      </w:pPr>
      <w:r>
        <w:rPr>
          <w:b/>
        </w:rPr>
        <w:t xml:space="preserve">Порядок проведения контроля за соблюдением установленного порядка управления и распоряжения </w:t>
      </w:r>
      <w:r w:rsidR="004F6C71">
        <w:rPr>
          <w:b/>
        </w:rPr>
        <w:t>муниципальным</w:t>
      </w:r>
      <w:r>
        <w:rPr>
          <w:b/>
        </w:rPr>
        <w:t xml:space="preserve"> имуществом, закрепленным за </w:t>
      </w:r>
      <w:r w:rsidR="004F6C71">
        <w:rPr>
          <w:b/>
        </w:rPr>
        <w:t>муниципальными</w:t>
      </w:r>
      <w:r>
        <w:rPr>
          <w:b/>
        </w:rPr>
        <w:t xml:space="preserve"> унитарными предприятиями.</w:t>
      </w:r>
    </w:p>
    <w:p w:rsidR="00112749" w:rsidRDefault="00112749" w:rsidP="000E28FC">
      <w:pPr>
        <w:spacing w:after="52" w:line="240" w:lineRule="auto"/>
        <w:ind w:left="0" w:firstLine="0"/>
        <w:jc w:val="center"/>
      </w:pPr>
    </w:p>
    <w:p w:rsidR="00112749" w:rsidRDefault="00E92404" w:rsidP="00960B77">
      <w:pPr>
        <w:numPr>
          <w:ilvl w:val="1"/>
          <w:numId w:val="5"/>
        </w:numPr>
        <w:ind w:left="0" w:firstLine="567"/>
      </w:pPr>
      <w:r>
        <w:t xml:space="preserve">Начальный этап проведения контрольного (экспертно-аналитического) мероприятия включает в себя анализ нормативной, правовой базы, регулирующей деятельность по управлению и распоряжению </w:t>
      </w:r>
      <w:r w:rsidR="004F6C71">
        <w:t>муниципальной</w:t>
      </w:r>
      <w:r>
        <w:t xml:space="preserve"> собственностью</w:t>
      </w:r>
      <w:r w:rsidR="00E23DF0">
        <w:t xml:space="preserve">  муниципального образования Красногорский район </w:t>
      </w:r>
      <w:r>
        <w:t xml:space="preserve"> Алтайского края, а также изучение материалов проверок, проведённых ранее иными органами финансового контроля или </w:t>
      </w:r>
      <w:r w:rsidR="004F6C71">
        <w:t>КС</w:t>
      </w:r>
      <w:r w:rsidR="00E23DF0">
        <w:t>К</w:t>
      </w:r>
      <w:r w:rsidR="004F6C71">
        <w:t xml:space="preserve"> </w:t>
      </w:r>
      <w:r>
        <w:t xml:space="preserve">в предыдущем периоде.  </w:t>
      </w:r>
    </w:p>
    <w:p w:rsidR="00112749" w:rsidRDefault="00E92404" w:rsidP="00960B77">
      <w:pPr>
        <w:ind w:left="0" w:firstLine="567"/>
      </w:pPr>
      <w:r>
        <w:t xml:space="preserve">Перечень нормативной, правовой базы, подлежащей обязательному изучению при проведении контрольного мероприятия, приведен в приложении к Стандарту.  </w:t>
      </w:r>
    </w:p>
    <w:p w:rsidR="00112749" w:rsidRDefault="00E92404" w:rsidP="00960B77">
      <w:pPr>
        <w:spacing w:after="177"/>
        <w:ind w:left="0" w:firstLine="567"/>
      </w:pPr>
      <w:r>
        <w:t xml:space="preserve">Перечень  может быть откорректирован в связи с отменой, утратой или изменением перечисленных нормативных правовых актов, либо принятием новых. </w:t>
      </w:r>
    </w:p>
    <w:p w:rsidR="00112749" w:rsidRDefault="00E92404" w:rsidP="00960B77">
      <w:pPr>
        <w:numPr>
          <w:ilvl w:val="1"/>
          <w:numId w:val="5"/>
        </w:numPr>
        <w:ind w:left="0" w:firstLine="567"/>
      </w:pPr>
      <w:r>
        <w:t xml:space="preserve">Проведение контрольного (экспертно-аналитического) мероприятия заключается в сборе и анализе фактических данных и информации на объектах проверки и полученных по запросам </w:t>
      </w:r>
      <w:r w:rsidR="004F6C71">
        <w:t>КС</w:t>
      </w:r>
      <w:r w:rsidR="00A67F63">
        <w:t>К</w:t>
      </w:r>
      <w:r>
        <w:t xml:space="preserve"> в целях формирования доказательств в соответствии с целями контрольного (экспертно-аналитического) мероприятия. </w:t>
      </w:r>
    </w:p>
    <w:p w:rsidR="00112749" w:rsidRDefault="00E92404" w:rsidP="00960B77">
      <w:pPr>
        <w:ind w:left="0" w:firstLine="567"/>
      </w:pPr>
      <w:r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r w:rsidR="004F6C71">
        <w:t>муниципальных</w:t>
      </w:r>
      <w:r>
        <w:t xml:space="preserve"> средств и деятельности объектов контрольного (экспертно-аналитического) мероприятия, а также обосновывают выводы и предложения (рекомендации) по результатам контрольного (экспертно-аналитического) мероприятия. </w:t>
      </w:r>
    </w:p>
    <w:p w:rsidR="00112749" w:rsidRDefault="00E92404" w:rsidP="00960B77">
      <w:pPr>
        <w:ind w:left="0" w:firstLine="567"/>
      </w:pPr>
      <w:r>
        <w:t xml:space="preserve">Процесс получения доказательств включает следующие этапы: </w:t>
      </w:r>
    </w:p>
    <w:p w:rsidR="00112749" w:rsidRDefault="00E92404" w:rsidP="00960B77">
      <w:pPr>
        <w:ind w:left="0" w:firstLine="567"/>
      </w:pPr>
      <w:r>
        <w:t xml:space="preserve">1. Сбор данных и информации в соответствии с программой проведения контрольного (экспертно-аналитического) мероприятия, в том числе путем проведения </w:t>
      </w:r>
      <w:r w:rsidR="004F6C71">
        <w:t>документальной проверки</w:t>
      </w:r>
      <w:r>
        <w:t xml:space="preserve"> на объектах контрольного (экспертно</w:t>
      </w:r>
      <w:r w:rsidR="004F6C71">
        <w:t>-</w:t>
      </w:r>
      <w:r>
        <w:t xml:space="preserve">аналитического) мероприятия, определение их полноты и достоверности. </w:t>
      </w:r>
    </w:p>
    <w:p w:rsidR="00112749" w:rsidRDefault="00E92404">
      <w:r>
        <w:t xml:space="preserve">2.Анализ данных и информации (исследование финансовых и экономических показателей объекта контрольного (экспертно-аналитического) мероприятия) с целью выявления нарушений и недостатков в финансовой и хозяйственной деятельности, причин их возникновения, а также на предмет их достаточности для формирования доказательств в соответствии с целями контрольного (экспертно-аналитического) мероприятия.  </w:t>
      </w:r>
    </w:p>
    <w:p w:rsidR="00112749" w:rsidRDefault="00E92404">
      <w:r>
        <w:lastRenderedPageBreak/>
        <w:t>3.  Проведение дополнительного сбора фактических данных и информации в случае их недостаточности для формирования доказат</w:t>
      </w:r>
      <w:r w:rsidR="000E28FC">
        <w:t xml:space="preserve">ельств, в том числе </w:t>
      </w:r>
      <w:r>
        <w:t>путем направления запроса</w:t>
      </w:r>
      <w:r w:rsidR="00982606">
        <w:t xml:space="preserve"> </w:t>
      </w:r>
      <w:r>
        <w:t xml:space="preserve">и получения письменного подтверждения необходимой информации от независимой (третьей) стороны.  </w:t>
      </w:r>
    </w:p>
    <w:p w:rsidR="00112749" w:rsidRDefault="00E92404">
      <w:r>
        <w:t xml:space="preserve">4.3. Информационной основой для проведения контрольного мероприятия за соблюдением установленного порядка управления и распоряжения </w:t>
      </w:r>
      <w:r w:rsidR="004F6C71">
        <w:t>муниципальным</w:t>
      </w:r>
      <w:r>
        <w:t xml:space="preserve">  имуществом, закрепленным за </w:t>
      </w:r>
      <w:r w:rsidR="004F6C71">
        <w:t>муниципальными</w:t>
      </w:r>
      <w:r>
        <w:t xml:space="preserve">  унитарными предприятиями, являются: </w:t>
      </w:r>
    </w:p>
    <w:p w:rsidR="00112749" w:rsidRDefault="00E92404">
      <w:pPr>
        <w:numPr>
          <w:ilvl w:val="0"/>
          <w:numId w:val="6"/>
        </w:numPr>
      </w:pPr>
      <w:r>
        <w:t xml:space="preserve">нормативные правовые акты, регулирующие деятельность объекта проверки, учредительные  документы проверяемого объекта; </w:t>
      </w:r>
    </w:p>
    <w:p w:rsidR="00112749" w:rsidRDefault="00E92404">
      <w:pPr>
        <w:numPr>
          <w:ilvl w:val="0"/>
          <w:numId w:val="6"/>
        </w:numPr>
      </w:pPr>
      <w:r>
        <w:t xml:space="preserve">экономическая, правовая и статистическая информация о деятельности проверяемого  </w:t>
      </w:r>
      <w:r w:rsidR="004F6C71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6"/>
        </w:numPr>
      </w:pPr>
      <w:r>
        <w:t xml:space="preserve">регистры бухгалтерского учета, первичные и иные бухгалтерские, учетные и расчетно-денежные документы, бухгалтерская отчетность объекта контроля; </w:t>
      </w:r>
    </w:p>
    <w:p w:rsidR="00112749" w:rsidRDefault="00E92404">
      <w:pPr>
        <w:numPr>
          <w:ilvl w:val="0"/>
          <w:numId w:val="6"/>
        </w:numPr>
        <w:spacing w:after="0"/>
      </w:pPr>
      <w:r>
        <w:t xml:space="preserve">отчеты руководителей </w:t>
      </w:r>
      <w:r w:rsidR="004F6C71">
        <w:t>муниципальных</w:t>
      </w:r>
      <w:r>
        <w:t xml:space="preserve"> унитарных предприятий; </w:t>
      </w:r>
    </w:p>
    <w:p w:rsidR="00112749" w:rsidRDefault="00E92404">
      <w:pPr>
        <w:numPr>
          <w:ilvl w:val="0"/>
          <w:numId w:val="6"/>
        </w:numPr>
      </w:pPr>
      <w:r>
        <w:t xml:space="preserve">исполнительно-распорядительная документация о совершении сделок с </w:t>
      </w:r>
      <w:r w:rsidR="00CE1E88">
        <w:t>муниципальным</w:t>
      </w:r>
      <w:r>
        <w:t xml:space="preserve"> имуществом; отчеты независимых оценщиков о рыночной стоимости отчуждаемого имущества, а также передаваемого в аренду, в уставный капитал  иных коммерческих организаций;  </w:t>
      </w:r>
    </w:p>
    <w:p w:rsidR="00112749" w:rsidRDefault="00E92404">
      <w:pPr>
        <w:numPr>
          <w:ilvl w:val="0"/>
          <w:numId w:val="6"/>
        </w:numPr>
      </w:pPr>
      <w:r>
        <w:t xml:space="preserve">сводная и аналитическая информация (документы на бумажных носителях или в электронном виде, касающиеся различных сторон деятельности объекта проверки, таких как планирование, организация внутреннего контроля, результаты аудиторских проверок бухгалтерской (финансовой) отчетности и другие); </w:t>
      </w:r>
    </w:p>
    <w:p w:rsidR="00112749" w:rsidRDefault="00E92404">
      <w:pPr>
        <w:numPr>
          <w:ilvl w:val="0"/>
          <w:numId w:val="6"/>
        </w:numPr>
        <w:spacing w:after="177"/>
      </w:pPr>
      <w:r>
        <w:t xml:space="preserve">результаты предыдущих проверок, проводимых </w:t>
      </w:r>
      <w:r w:rsidR="00CE1E88">
        <w:t>КС</w:t>
      </w:r>
      <w:r w:rsidR="00D8760C">
        <w:t>К</w:t>
      </w:r>
      <w:r w:rsidR="00CE1E88">
        <w:t xml:space="preserve"> </w:t>
      </w:r>
      <w:r>
        <w:t xml:space="preserve"> или иным контрольным органом. </w:t>
      </w:r>
    </w:p>
    <w:p w:rsidR="00112749" w:rsidRDefault="00E92404">
      <w:r>
        <w:t xml:space="preserve">4.4. При проведении контрольного (экспертно-аналитического) мероприятия, должен быть исследован следующий круг вопросов:  </w:t>
      </w:r>
    </w:p>
    <w:p w:rsidR="00112749" w:rsidRDefault="00E92404">
      <w:pPr>
        <w:numPr>
          <w:ilvl w:val="0"/>
          <w:numId w:val="6"/>
        </w:numPr>
      </w:pPr>
      <w:r>
        <w:t xml:space="preserve">соблюдение утвержденного порядка образования, реорганизации и ликвидации </w:t>
      </w:r>
      <w:r w:rsidR="00CE1E88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6"/>
        </w:numPr>
      </w:pPr>
      <w:r>
        <w:t xml:space="preserve">соответствие устава </w:t>
      </w:r>
      <w:r w:rsidR="00CE1E88">
        <w:t>муниципального</w:t>
      </w:r>
      <w:r>
        <w:t xml:space="preserve"> унитарного предприятия действующему законодательству; </w:t>
      </w:r>
    </w:p>
    <w:p w:rsidR="00112749" w:rsidRDefault="00E92404">
      <w:pPr>
        <w:numPr>
          <w:ilvl w:val="0"/>
          <w:numId w:val="6"/>
        </w:numPr>
      </w:pPr>
      <w:r>
        <w:t xml:space="preserve">процесс формирования уставного фонда </w:t>
      </w:r>
      <w:r w:rsidR="00CE1E88">
        <w:t>муниципальных</w:t>
      </w:r>
      <w:r>
        <w:t xml:space="preserve">  унитарных предприятий и передачи  им </w:t>
      </w:r>
      <w:r w:rsidR="00CE1E88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6"/>
        </w:numPr>
      </w:pPr>
      <w:r>
        <w:t xml:space="preserve">реализация собственником имущества </w:t>
      </w:r>
      <w:r w:rsidR="00894E5A">
        <w:t>муниципального</w:t>
      </w:r>
      <w:r>
        <w:t xml:space="preserve"> унитарного предприятия права на получение прибыли от использования имущества, переданного в хозяйственное ведение, в том числе соблюдение порядка, размера и срока перечисления в </w:t>
      </w:r>
      <w:r w:rsidR="00894E5A">
        <w:t>городской</w:t>
      </w:r>
      <w:r>
        <w:t xml:space="preserve"> бюджет части прибыли; </w:t>
      </w:r>
    </w:p>
    <w:p w:rsidR="00112749" w:rsidRDefault="00E92404">
      <w:pPr>
        <w:numPr>
          <w:ilvl w:val="0"/>
          <w:numId w:val="6"/>
        </w:numPr>
      </w:pPr>
      <w:r>
        <w:t xml:space="preserve">совершение сделок, в том числе крупных сделок или нескольких взаимосвязанных сделок, направленных на приобретение, отчуждение или </w:t>
      </w:r>
      <w:r>
        <w:lastRenderedPageBreak/>
        <w:t xml:space="preserve">возможность отчуждения </w:t>
      </w:r>
      <w:r w:rsidR="00894E5A">
        <w:t>муниципальным</w:t>
      </w:r>
      <w:r>
        <w:t xml:space="preserve"> унитарным предприятием </w:t>
      </w:r>
      <w:r w:rsidR="00894E5A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6"/>
        </w:numPr>
      </w:pPr>
      <w:r>
        <w:t xml:space="preserve">назначение на должность руководителя </w:t>
      </w:r>
      <w:r w:rsidR="00894E5A">
        <w:t>муниципального</w:t>
      </w:r>
      <w:r>
        <w:t xml:space="preserve"> унитарного предприятия, заключение, изменение и прекращение трудового договора; </w:t>
      </w:r>
    </w:p>
    <w:p w:rsidR="00112749" w:rsidRDefault="00E92404">
      <w:pPr>
        <w:numPr>
          <w:ilvl w:val="0"/>
          <w:numId w:val="6"/>
        </w:numPr>
        <w:spacing w:after="177"/>
      </w:pPr>
      <w:r>
        <w:t xml:space="preserve">осуществление контроля за деятельностью </w:t>
      </w:r>
      <w:r w:rsidR="00894E5A">
        <w:t xml:space="preserve">муниципального </w:t>
      </w:r>
      <w:r>
        <w:t xml:space="preserve">унитарного предприятия. </w:t>
      </w:r>
    </w:p>
    <w:p w:rsidR="00112749" w:rsidRDefault="00E92404">
      <w:r>
        <w:t xml:space="preserve">4.5. В процессе проведения контрольного (экспертно-аналитического) мероприятия, необходимо: </w:t>
      </w:r>
    </w:p>
    <w:p w:rsidR="00112749" w:rsidRDefault="00E92404">
      <w:pPr>
        <w:numPr>
          <w:ilvl w:val="0"/>
          <w:numId w:val="6"/>
        </w:numPr>
      </w:pPr>
      <w:r>
        <w:t xml:space="preserve">проверить  документы, регламентирующие создание унитарного предприятия, в которых в обязательном порядке должны быть определены величина и источники формирования уставного фонда; </w:t>
      </w:r>
    </w:p>
    <w:p w:rsidR="00112749" w:rsidRDefault="00E92404">
      <w:pPr>
        <w:numPr>
          <w:ilvl w:val="0"/>
          <w:numId w:val="6"/>
        </w:numPr>
      </w:pPr>
      <w:r>
        <w:t xml:space="preserve">проанализировать перечень имущества (движимого, недвижимого), переданного  унитарному предприятию для его функционирования, и возможность  использования имущества  исходя из отраслевой специфики предприятия; </w:t>
      </w:r>
    </w:p>
    <w:p w:rsidR="00112749" w:rsidRDefault="00E92404">
      <w:pPr>
        <w:numPr>
          <w:ilvl w:val="0"/>
          <w:numId w:val="6"/>
        </w:numPr>
      </w:pPr>
      <w:r>
        <w:t xml:space="preserve">изучить  договор о закреплении </w:t>
      </w:r>
      <w:r w:rsidR="00894E5A">
        <w:t>муниципального</w:t>
      </w:r>
      <w:r>
        <w:t xml:space="preserve">    имущества на праве хозяйственного ведения </w:t>
      </w:r>
      <w:r w:rsidR="00894E5A">
        <w:t>муниципальным</w:t>
      </w:r>
      <w:r>
        <w:t xml:space="preserve">   унитарным предприятием, обратив особое внимание на порядок владения, пользования, распоряжения закрепленным за ним </w:t>
      </w:r>
      <w:r w:rsidR="00894E5A">
        <w:t>муниципальным</w:t>
      </w:r>
      <w:r>
        <w:t xml:space="preserve"> имуществом, порядок согласования с уполномоченным органом вопросов распоряжения имуществом (сдачи в аренду, передачи в пользование, внесения в качестве вклада в уставный капитал других предприятий) и исполнение договора;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наличие документов, подтверждающих регистрацию права хозяйственного ведения, своевременность и полноту  государственной регистрации объектов недвижимого имущества в Едином государственном реестре прав на недвижимое имущество и сделок с ним;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наличие правоустанавливающих документов на земельные участки (договоры аренды) и фактическое использование участков;  </w:t>
      </w:r>
    </w:p>
    <w:p w:rsidR="00112749" w:rsidRDefault="00E92404">
      <w:pPr>
        <w:numPr>
          <w:ilvl w:val="0"/>
          <w:numId w:val="6"/>
        </w:numPr>
      </w:pPr>
      <w:r>
        <w:t xml:space="preserve">оценить полноту представления бухгалтерской документации и материалов, характеризующих финансово-хозяйственную деятельность </w:t>
      </w:r>
      <w:r w:rsidR="00894E5A">
        <w:t>муниципального</w:t>
      </w:r>
      <w:r>
        <w:t xml:space="preserve"> унитарного предприятия; </w:t>
      </w:r>
    </w:p>
    <w:p w:rsidR="00112749" w:rsidRDefault="00E92404" w:rsidP="006C3BC5">
      <w:pPr>
        <w:numPr>
          <w:ilvl w:val="0"/>
          <w:numId w:val="6"/>
        </w:numPr>
      </w:pPr>
      <w:r>
        <w:t xml:space="preserve">проверить правильность и достоверность отражения деятельности унитарного предприятия по владению, распоряжению и пользованию </w:t>
      </w:r>
      <w:r w:rsidR="006C3BC5">
        <w:t>муниципальным</w:t>
      </w:r>
      <w:r>
        <w:t xml:space="preserve">  имуществом (в том числе установить наличие договоров о полной индивидуальной материа</w:t>
      </w:r>
      <w:r w:rsidR="006C3BC5">
        <w:t xml:space="preserve">льной ответственности с лицами, </w:t>
      </w:r>
      <w:r>
        <w:t xml:space="preserve">ответственными за сохранность основных средств); 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порядок учета принадлежащих унитарному предприятию основных средств, в том числе переданных в аренду, проверить  правильность отнесения ценностей к основным средствам, порядок ведения инвентарных карточек, своевременного отражения поступления, перемещения, выбытия основных средств, оформления актов приемки-передачи, а также контроль за сохранностью и использованием  объектов основных средств;  </w:t>
      </w:r>
    </w:p>
    <w:p w:rsidR="00112749" w:rsidRPr="005D498C" w:rsidRDefault="00E92404">
      <w:pPr>
        <w:numPr>
          <w:ilvl w:val="0"/>
          <w:numId w:val="6"/>
        </w:numPr>
        <w:rPr>
          <w:color w:val="auto"/>
        </w:rPr>
      </w:pPr>
      <w:r>
        <w:lastRenderedPageBreak/>
        <w:t xml:space="preserve">оценить совершение сделок с </w:t>
      </w:r>
      <w:r w:rsidR="00106D94">
        <w:t>муниципальным</w:t>
      </w:r>
      <w:r>
        <w:t xml:space="preserve">  имуществом (в первую очередь крупных или несколько взаимосвязанных сделок), направленных на приобретение, отчуждение или возможность отчуждения (прямо или косвенно) </w:t>
      </w:r>
      <w:r w:rsidR="00106D94">
        <w:t>муниципального</w:t>
      </w:r>
      <w:r>
        <w:t xml:space="preserve"> имущества, а также сделок, в совершении которых имеется заинтересованность руководителя предприятия, на соответствие действующему законодательству; </w:t>
      </w:r>
    </w:p>
    <w:p w:rsidR="00112749" w:rsidRDefault="00E92404" w:rsidP="001B18C7">
      <w:pPr>
        <w:numPr>
          <w:ilvl w:val="0"/>
          <w:numId w:val="6"/>
        </w:numPr>
      </w:pPr>
      <w:r w:rsidRPr="005D498C">
        <w:rPr>
          <w:color w:val="auto"/>
        </w:rPr>
        <w:t xml:space="preserve">установить полноту и своевременность  представления сведений о составе и стоимости имущества, являющегося объектом учета в реестре </w:t>
      </w:r>
      <w:r w:rsidR="00106D94" w:rsidRPr="005D498C">
        <w:rPr>
          <w:color w:val="auto"/>
        </w:rPr>
        <w:t xml:space="preserve">муниципального </w:t>
      </w:r>
      <w:r w:rsidRPr="005D498C">
        <w:rPr>
          <w:color w:val="auto"/>
        </w:rPr>
        <w:t xml:space="preserve">имущества </w:t>
      </w:r>
      <w:r>
        <w:t xml:space="preserve">, копий актов  (сличительных ведомостей) о результатах инвентаризации в части основных средств;  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наличие документов, разрешающих передачу </w:t>
      </w:r>
      <w:r w:rsidR="00106D94">
        <w:t>муниципального</w:t>
      </w:r>
      <w:r>
        <w:t xml:space="preserve"> имущества в аренду и (или) в безвозмездное пользование, договоров аренды, сроки их действия, наличие  государственной регистрации договоров аренды, заключенных на срок не менее одного года и документов, обосновывающих сумму установленной арендной платы;  </w:t>
      </w:r>
    </w:p>
    <w:p w:rsidR="00112749" w:rsidRDefault="00E92404">
      <w:pPr>
        <w:numPr>
          <w:ilvl w:val="0"/>
          <w:numId w:val="6"/>
        </w:numPr>
      </w:pPr>
      <w:r>
        <w:t xml:space="preserve">оценить соответствие договоров аренды требованиям  действующего законодательства,  предусмотрена ли договорами аренды своевременность перечисления арендной платы, ответственность за нарушение установленных сроков перечисления арендной платы и нецелевое использование арендуемого имущества, наличие задолженности на момент проверки, в том числе просроченной, меры по взысканию задолженности, пени, процентов за пользование чужими денежными средствами; </w:t>
      </w:r>
    </w:p>
    <w:p w:rsidR="00112749" w:rsidRDefault="00E92404">
      <w:pPr>
        <w:numPr>
          <w:ilvl w:val="0"/>
          <w:numId w:val="6"/>
        </w:numPr>
      </w:pPr>
      <w:r>
        <w:t xml:space="preserve">установить скрытые формы аренды </w:t>
      </w:r>
      <w:r w:rsidR="00FE289A">
        <w:t>муниципального</w:t>
      </w:r>
      <w:r>
        <w:t xml:space="preserve"> имущества, реализуемые посредством заключаемых притворных сделок о совместной деятельности, сотрудничестве, предоставление нежилых помещений в пользование без заключения договора аренды (безвозмездного пользования);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обеспечения сохранности, возмещения материального ущерба и убытков, вызванных ненадлежащим исполнением  обязательств по использованию, содержанию и хранению  </w:t>
      </w:r>
      <w:r w:rsidR="00106D94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ведения бухгалтерского учета, достоверности бухгалтерской отчетности; </w:t>
      </w:r>
    </w:p>
    <w:p w:rsidR="00112749" w:rsidRDefault="00E92404">
      <w:pPr>
        <w:numPr>
          <w:ilvl w:val="0"/>
          <w:numId w:val="6"/>
        </w:numPr>
      </w:pPr>
      <w:r>
        <w:t xml:space="preserve">оценить обоснование инвестиций на строительство, капитальный ремонт и реконструкцию основных средств (в том числе обратить внимание на наличие проектно-сметной документации, локальных смет (расчетов), правильность применения действующей сметно-нормативной базы (базисный и текущий уровни цен), 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требований по проведению инвентаризаций </w:t>
      </w:r>
      <w:r w:rsidR="0075014C">
        <w:t>муниципального</w:t>
      </w:r>
      <w:r>
        <w:t xml:space="preserve"> имущества, оформлению их результатов; </w:t>
      </w:r>
    </w:p>
    <w:p w:rsidR="00112749" w:rsidRDefault="00E92404">
      <w:pPr>
        <w:numPr>
          <w:ilvl w:val="0"/>
          <w:numId w:val="6"/>
        </w:numPr>
      </w:pPr>
      <w:r>
        <w:t xml:space="preserve">установить наличие неиспользуемых зданий, сооружений, площадей, незавершенных строительством объектов, законсервированных капитальных строений и проведение мероприятий по снижению количества неиспользуемых объектов и площадей, вовлечению их в хозяйственный оборот; </w:t>
      </w:r>
    </w:p>
    <w:p w:rsidR="00112749" w:rsidRDefault="00E92404">
      <w:pPr>
        <w:numPr>
          <w:ilvl w:val="0"/>
          <w:numId w:val="6"/>
        </w:numPr>
      </w:pPr>
      <w:r>
        <w:lastRenderedPageBreak/>
        <w:t xml:space="preserve">оценить соблюдение утвержденного порядка списания </w:t>
      </w:r>
      <w:r w:rsidR="0075014C">
        <w:t>муниципального</w:t>
      </w:r>
      <w:r>
        <w:t xml:space="preserve"> имущества </w:t>
      </w:r>
      <w:r w:rsidR="00B40953">
        <w:t>муниципального образования Красногорский район</w:t>
      </w:r>
      <w:r>
        <w:t xml:space="preserve"> (в том числе непригодного для дальнейшего использования по причине физического и морального износа);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законодательства Российской Федерации при заключении договоров на поставку товаров (работ, услуг) для </w:t>
      </w:r>
      <w:r w:rsidR="0075014C">
        <w:t>муниципальных</w:t>
      </w:r>
      <w:r>
        <w:t xml:space="preserve"> нужд;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своевременного осуществления обязательных налоговых платежей в бюджетную систему Российской Федерации, выявить наличие задолженности по налогам (в том числе просроченной), сумму уплаченных пеней, штрафов за нарушение установленных сроков платежей;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полноту и своевременности начисления и перечисления части прибыли, остающейся после уплаты налогов и других обязательных платежей,  в </w:t>
      </w:r>
      <w:r w:rsidR="00D1704B">
        <w:t>городской</w:t>
      </w:r>
      <w:r>
        <w:t xml:space="preserve"> бюджет;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и направлений использования чистой прибыли, определенных уставом унитарного предприятия, решениями учредителей  (органов исполнительной власти, осуществляющих координацию и регулирование деятельности </w:t>
      </w:r>
      <w:r w:rsidR="007C7195">
        <w:t>муниципальных</w:t>
      </w:r>
      <w:r>
        <w:t xml:space="preserve"> унитарных предприятий); </w:t>
      </w:r>
    </w:p>
    <w:p w:rsidR="00112749" w:rsidRDefault="000E28FC" w:rsidP="000E28FC">
      <w:pPr>
        <w:numPr>
          <w:ilvl w:val="0"/>
          <w:numId w:val="6"/>
        </w:numPr>
        <w:spacing w:after="59" w:line="234" w:lineRule="auto"/>
        <w:ind w:right="-26" w:firstLine="709"/>
      </w:pPr>
      <w:r>
        <w:t xml:space="preserve">оценить динамику </w:t>
      </w:r>
      <w:r w:rsidR="00E92404">
        <w:t>и</w:t>
      </w:r>
      <w:r>
        <w:t xml:space="preserve">зменения стоимости </w:t>
      </w:r>
      <w:r>
        <w:tab/>
        <w:t xml:space="preserve">активов унитарного </w:t>
      </w:r>
      <w:r w:rsidR="00E92404">
        <w:t>предприя</w:t>
      </w:r>
      <w:r>
        <w:t>тия;</w:t>
      </w:r>
    </w:p>
    <w:p w:rsidR="00112749" w:rsidRDefault="00E92404">
      <w:pPr>
        <w:numPr>
          <w:ilvl w:val="0"/>
          <w:numId w:val="6"/>
        </w:numPr>
        <w:spacing w:after="0"/>
      </w:pPr>
      <w:r>
        <w:t xml:space="preserve">установить наличие или отсутствие просроченной кредиторской и дебиторской задолженности, причины ее возникновения; </w:t>
      </w:r>
    </w:p>
    <w:p w:rsidR="00112749" w:rsidRDefault="00E92404">
      <w:pPr>
        <w:numPr>
          <w:ilvl w:val="0"/>
          <w:numId w:val="6"/>
        </w:numPr>
        <w:spacing w:after="177"/>
      </w:pPr>
      <w:r>
        <w:t xml:space="preserve">проверить устранение недостатков и нарушений, выявленных предыдущими ревизиями и проверками. </w:t>
      </w:r>
    </w:p>
    <w:p w:rsidR="00112749" w:rsidRDefault="00E92404">
      <w:pPr>
        <w:spacing w:after="177"/>
      </w:pPr>
      <w:r>
        <w:t xml:space="preserve">4.6. При выявлении фактов нарушения требований законов и иных нормативных правовых актов следует отразить в акте факты выявленных нарушений, причиненного ущерба, а также принятые руководством объекта контрольного (экспертно-аналитического) мероприятия меры по устранению выявленных нарушений в ходе контрольного (экспертно-аналитического) мероприятия (при их наличии).  </w:t>
      </w:r>
    </w:p>
    <w:p w:rsidR="00112749" w:rsidRDefault="00E92404">
      <w:pPr>
        <w:spacing w:after="177"/>
      </w:pPr>
      <w:r>
        <w:t xml:space="preserve"> Определить ответственных должностных лиц и исполнителей, вид и размер ущерба (при его наличии), </w:t>
      </w:r>
      <w:r w:rsidR="000E28FC">
        <w:t>причиненного</w:t>
      </w:r>
      <w:r w:rsidR="00B40953">
        <w:t xml:space="preserve"> Красногорскому</w:t>
      </w:r>
      <w:r w:rsidR="000E28FC">
        <w:t xml:space="preserve"> </w:t>
      </w:r>
      <w:r w:rsidR="00B40953">
        <w:t>р</w:t>
      </w:r>
      <w:r w:rsidR="00B7700E">
        <w:t xml:space="preserve">айону </w:t>
      </w:r>
      <w:r>
        <w:t>Алтайско</w:t>
      </w:r>
      <w:r w:rsidR="007C7195">
        <w:t>го</w:t>
      </w:r>
      <w:r>
        <w:t xml:space="preserve"> кра</w:t>
      </w:r>
      <w:r w:rsidR="007C7195">
        <w:t>я</w:t>
      </w:r>
      <w:r>
        <w:t xml:space="preserve">, в связи с допущенными нарушениями и недостатками. </w:t>
      </w:r>
    </w:p>
    <w:p w:rsidR="00112749" w:rsidRDefault="00112749">
      <w:pPr>
        <w:spacing w:after="66" w:line="240" w:lineRule="auto"/>
        <w:ind w:left="710" w:firstLine="0"/>
        <w:jc w:val="left"/>
      </w:pPr>
    </w:p>
    <w:p w:rsidR="00112749" w:rsidRDefault="00E92404">
      <w:pPr>
        <w:ind w:left="1013" w:right="-15" w:firstLine="0"/>
        <w:jc w:val="left"/>
      </w:pPr>
      <w:r>
        <w:rPr>
          <w:b/>
        </w:rPr>
        <w:t xml:space="preserve">5. Оформление итоговых документов по результатам контрольного </w:t>
      </w:r>
    </w:p>
    <w:p w:rsidR="00112749" w:rsidRDefault="00E92404">
      <w:pPr>
        <w:pStyle w:val="1"/>
        <w:numPr>
          <w:ilvl w:val="0"/>
          <w:numId w:val="0"/>
        </w:numPr>
      </w:pPr>
      <w:r>
        <w:t xml:space="preserve">(экспертно-аналитического) мероприятия </w:t>
      </w:r>
    </w:p>
    <w:p w:rsidR="00112749" w:rsidRDefault="00112749">
      <w:pPr>
        <w:spacing w:after="52" w:line="240" w:lineRule="auto"/>
        <w:ind w:left="0" w:firstLine="0"/>
        <w:jc w:val="center"/>
      </w:pPr>
    </w:p>
    <w:p w:rsidR="00112749" w:rsidRDefault="00E92404">
      <w:pPr>
        <w:spacing w:after="177"/>
      </w:pPr>
      <w:r>
        <w:t>5.1</w:t>
      </w:r>
      <w:r w:rsidR="000E28FC">
        <w:rPr>
          <w:rFonts w:ascii="Arial" w:eastAsia="Arial" w:hAnsi="Arial" w:cs="Arial"/>
        </w:rPr>
        <w:t xml:space="preserve">. </w:t>
      </w:r>
      <w:r>
        <w:t>По результатам контрольного (экспертно-аналитического)</w:t>
      </w:r>
      <w:r w:rsidR="009D0F0E">
        <w:t xml:space="preserve"> </w:t>
      </w:r>
      <w:r>
        <w:t xml:space="preserve">мероприятия оформляется акт.  При </w:t>
      </w:r>
      <w:r w:rsidR="000E28FC">
        <w:t>составлении акта</w:t>
      </w:r>
      <w:r>
        <w:t xml:space="preserve"> должны соблюдаться объективность, четкость изложения выявленных нарушений, документальное обоснование изложенных фактов. </w:t>
      </w:r>
    </w:p>
    <w:p w:rsidR="00112749" w:rsidRDefault="00E92404">
      <w:r>
        <w:lastRenderedPageBreak/>
        <w:t>5.2. Контрольное (экспертно-аналитическое) мероприятие завершается подготовкой результатов, выводов и предложений (рекомендаций), которые оформляются в отчете по результатам проведенного контрольного (экспертно</w:t>
      </w:r>
      <w:r w:rsidR="000E28FC">
        <w:t>-</w:t>
      </w:r>
      <w:r>
        <w:t xml:space="preserve">аналитического) мероприятия. </w:t>
      </w:r>
    </w:p>
    <w:p w:rsidR="00112749" w:rsidRDefault="00E92404">
      <w:r>
        <w:t>5.3. Результаты контрольного (экспертно-аналитического) мероприятия</w:t>
      </w:r>
      <w:r w:rsidR="00001C5A">
        <w:t xml:space="preserve"> </w:t>
      </w:r>
      <w:r>
        <w:t xml:space="preserve">подготавливаются по каждой установленной цели на основе анализа и обобщения доказательств, зафиксированных в материалах проверок. </w:t>
      </w:r>
    </w:p>
    <w:p w:rsidR="00112749" w:rsidRDefault="00E92404">
      <w:r>
        <w:t>5.4.На основе результатов мероприятия</w:t>
      </w:r>
      <w:r w:rsidR="00001C5A">
        <w:t xml:space="preserve"> </w:t>
      </w:r>
      <w:r>
        <w:t>формируются выводы</w:t>
      </w:r>
      <w:r w:rsidR="00001C5A">
        <w:t xml:space="preserve"> </w:t>
      </w:r>
      <w:r>
        <w:t xml:space="preserve">по каждой цели контрольного (экспертно-аналитического) мероприятия, которые должны: </w:t>
      </w:r>
    </w:p>
    <w:p w:rsidR="0043093F" w:rsidRDefault="0043093F" w:rsidP="0043093F">
      <w:pPr>
        <w:spacing w:after="59" w:line="234" w:lineRule="auto"/>
        <w:ind w:left="10" w:right="-309" w:hanging="10"/>
        <w:jc w:val="center"/>
      </w:pPr>
      <w:r>
        <w:t>-</w:t>
      </w:r>
      <w:r w:rsidR="00E92404">
        <w:t xml:space="preserve">содержать характеристику и значимость выявленных нарушений и недостатков; </w:t>
      </w:r>
    </w:p>
    <w:p w:rsidR="0043093F" w:rsidRDefault="007D282F" w:rsidP="007D282F">
      <w:pPr>
        <w:ind w:left="0" w:firstLine="142"/>
      </w:pPr>
      <w:r>
        <w:t>-</w:t>
      </w:r>
      <w:r w:rsidR="00E92404">
        <w:t>определять причины выявленных нарушен</w:t>
      </w:r>
      <w:r w:rsidR="0043093F">
        <w:t xml:space="preserve">ий и недостатков и последствия, </w:t>
      </w:r>
      <w:r w:rsidR="00E92404">
        <w:t xml:space="preserve">которые они влекут или могут повлечь за собой; </w:t>
      </w:r>
    </w:p>
    <w:p w:rsidR="00112749" w:rsidRDefault="0043093F" w:rsidP="007D282F">
      <w:pPr>
        <w:ind w:left="0" w:firstLine="142"/>
      </w:pPr>
      <w:r>
        <w:t>-</w:t>
      </w:r>
      <w:r w:rsidR="00E92404">
        <w:t xml:space="preserve">указывать ответственных должностных лиц, к компетенции которых относятся выявленные нарушения и недостатки. </w:t>
      </w:r>
    </w:p>
    <w:p w:rsidR="00112749" w:rsidRDefault="00E92404">
      <w:r>
        <w:t xml:space="preserve">5.5. 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</w:t>
      </w:r>
      <w:r w:rsidR="0043093F">
        <w:t>муниципальных</w:t>
      </w:r>
      <w:r>
        <w:t xml:space="preserve"> органов, организаций и должностных лиц, в компетенцию и полномочия которых входит их выполнение. </w:t>
      </w:r>
    </w:p>
    <w:p w:rsidR="00112749" w:rsidRDefault="00E92404">
      <w:pPr>
        <w:ind w:left="710" w:firstLine="0"/>
      </w:pPr>
      <w:r>
        <w:t xml:space="preserve">Предложения (рекомендации) должны быть: </w:t>
      </w:r>
      <w:r>
        <w:tab/>
      </w:r>
    </w:p>
    <w:p w:rsidR="00112749" w:rsidRDefault="00E92404">
      <w:pPr>
        <w:numPr>
          <w:ilvl w:val="0"/>
          <w:numId w:val="7"/>
        </w:numPr>
      </w:pPr>
      <w:r>
        <w:t xml:space="preserve">направлены на устранение причин выявленных нарушений  и недостатков, в том числе могут быть даны рекомендации по повышению эффективности использования </w:t>
      </w:r>
      <w:r w:rsidR="00070669">
        <w:t>муниципального</w:t>
      </w:r>
      <w:r>
        <w:t xml:space="preserve"> имущества и о внесении дополнений (изменений) в действующие нормативные правовые акты, регулирующие деятельность по управлению и распоряжению </w:t>
      </w:r>
      <w:r w:rsidR="00070669">
        <w:t xml:space="preserve">муниципальной </w:t>
      </w:r>
      <w:r>
        <w:t xml:space="preserve">собственностью </w:t>
      </w:r>
      <w:r w:rsidR="00001C5A">
        <w:t xml:space="preserve"> муниципального образования Красногорский район </w:t>
      </w:r>
      <w:r>
        <w:t xml:space="preserve">Алтайского края или о принятии новых актов, исключающих возможность допущения нарушений, аналогичных выявленным в ходе контрольного мероприятия; </w:t>
      </w:r>
    </w:p>
    <w:p w:rsidR="00112749" w:rsidRDefault="00E92404">
      <w:pPr>
        <w:numPr>
          <w:ilvl w:val="0"/>
          <w:numId w:val="7"/>
        </w:numPr>
      </w:pPr>
      <w:r>
        <w:t xml:space="preserve">обращены в адрес органов </w:t>
      </w:r>
      <w:r w:rsidR="00070669">
        <w:t>муниципальной</w:t>
      </w:r>
      <w:r>
        <w:t xml:space="preserve"> власти</w:t>
      </w:r>
      <w:r w:rsidR="00001C5A">
        <w:t xml:space="preserve"> муниципального образования Красногорский </w:t>
      </w:r>
      <w:r>
        <w:t xml:space="preserve"> Алтайского края, осуществляющих управление и распоряжение </w:t>
      </w:r>
      <w:r w:rsidR="00070669">
        <w:t xml:space="preserve">муниципальной </w:t>
      </w:r>
      <w:r>
        <w:t xml:space="preserve">собственностью </w:t>
      </w:r>
      <w:r w:rsidR="00B7700E">
        <w:t xml:space="preserve"> района </w:t>
      </w:r>
      <w:r>
        <w:t xml:space="preserve">, для решения выявленных проблем и устранения недостатков в использовании </w:t>
      </w:r>
      <w:r w:rsidR="00070669">
        <w:t xml:space="preserve">муниципального </w:t>
      </w:r>
      <w:r>
        <w:t xml:space="preserve"> имущества;  </w:t>
      </w:r>
    </w:p>
    <w:p w:rsidR="00112749" w:rsidRDefault="00E92404" w:rsidP="00070669">
      <w:pPr>
        <w:numPr>
          <w:ilvl w:val="0"/>
          <w:numId w:val="7"/>
        </w:numPr>
      </w:pPr>
      <w:r>
        <w:t xml:space="preserve"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  </w:t>
      </w:r>
    </w:p>
    <w:p w:rsidR="00112749" w:rsidRDefault="00E92404">
      <w:pPr>
        <w:numPr>
          <w:ilvl w:val="0"/>
          <w:numId w:val="7"/>
        </w:numPr>
      </w:pPr>
      <w:r>
        <w:t xml:space="preserve">направлены на возмещение ущерба, причиненного </w:t>
      </w:r>
      <w:r w:rsidR="00070669">
        <w:t>городскому</w:t>
      </w:r>
      <w:r>
        <w:t xml:space="preserve"> бюджету, </w:t>
      </w:r>
      <w:r w:rsidR="00070669">
        <w:t>муниципальной</w:t>
      </w:r>
      <w:r>
        <w:t xml:space="preserve"> собственности (при их наличии). </w:t>
      </w:r>
    </w:p>
    <w:p w:rsidR="00112749" w:rsidRDefault="00E92404">
      <w:pPr>
        <w:spacing w:after="0" w:line="240" w:lineRule="auto"/>
        <w:ind w:left="710" w:firstLine="0"/>
        <w:jc w:val="left"/>
      </w:pPr>
      <w:r>
        <w:br w:type="page"/>
      </w:r>
    </w:p>
    <w:p w:rsidR="00112749" w:rsidRDefault="00112749">
      <w:pPr>
        <w:sectPr w:rsidR="00112749" w:rsidSect="00960B77">
          <w:headerReference w:type="even" r:id="rId7"/>
          <w:headerReference w:type="default" r:id="rId8"/>
          <w:headerReference w:type="first" r:id="rId9"/>
          <w:pgSz w:w="11900" w:h="16840"/>
          <w:pgMar w:top="1134" w:right="567" w:bottom="1134" w:left="1701" w:header="720" w:footer="720" w:gutter="0"/>
          <w:cols w:space="720"/>
          <w:titlePg/>
        </w:sectPr>
      </w:pPr>
    </w:p>
    <w:p w:rsidR="00112749" w:rsidRDefault="00E92404">
      <w:pPr>
        <w:spacing w:after="66" w:line="234" w:lineRule="auto"/>
        <w:ind w:left="0" w:right="472" w:firstLine="0"/>
        <w:jc w:val="right"/>
      </w:pPr>
      <w:r>
        <w:rPr>
          <w:sz w:val="26"/>
        </w:rPr>
        <w:lastRenderedPageBreak/>
        <w:t>Приложение                                                                                                                           к СВ</w:t>
      </w:r>
      <w:r w:rsidR="00070669">
        <w:rPr>
          <w:sz w:val="26"/>
        </w:rPr>
        <w:t>М</w:t>
      </w:r>
      <w:r>
        <w:rPr>
          <w:sz w:val="26"/>
        </w:rPr>
        <w:t>ФК 0</w:t>
      </w:r>
      <w:r w:rsidR="00A67F63">
        <w:rPr>
          <w:sz w:val="26"/>
        </w:rPr>
        <w:t>9</w:t>
      </w:r>
    </w:p>
    <w:p w:rsidR="00112749" w:rsidRDefault="00E92404">
      <w:pPr>
        <w:pStyle w:val="1"/>
        <w:numPr>
          <w:ilvl w:val="0"/>
          <w:numId w:val="0"/>
        </w:numPr>
      </w:pPr>
      <w:r>
        <w:t xml:space="preserve">Перечень нормативных правовых актов, </w:t>
      </w:r>
    </w:p>
    <w:p w:rsidR="00112749" w:rsidRDefault="00E92404">
      <w:pPr>
        <w:ind w:left="4277" w:right="-15" w:hanging="3466"/>
        <w:jc w:val="left"/>
        <w:rPr>
          <w:b/>
        </w:rPr>
      </w:pPr>
      <w:r>
        <w:rPr>
          <w:b/>
        </w:rPr>
        <w:t xml:space="preserve">регулирующих деятельность </w:t>
      </w:r>
      <w:r w:rsidR="00070669">
        <w:rPr>
          <w:b/>
        </w:rPr>
        <w:t>муниципальных</w:t>
      </w:r>
      <w:r>
        <w:rPr>
          <w:b/>
        </w:rPr>
        <w:t xml:space="preserve"> унитарных предприятий </w:t>
      </w:r>
    </w:p>
    <w:p w:rsidR="009C7C60" w:rsidRDefault="009C7C60">
      <w:pPr>
        <w:ind w:left="4277" w:right="-15" w:hanging="3466"/>
        <w:jc w:val="left"/>
      </w:pPr>
    </w:p>
    <w:p w:rsidR="00112749" w:rsidRDefault="00E92404">
      <w:pPr>
        <w:ind w:firstLine="0"/>
      </w:pPr>
      <w:r>
        <w:tab/>
        <w:t xml:space="preserve">Гражданский кодекс Российской Федерации; </w:t>
      </w:r>
    </w:p>
    <w:p w:rsidR="00112749" w:rsidRDefault="00E92404">
      <w:pPr>
        <w:ind w:firstLine="0"/>
      </w:pPr>
      <w:r>
        <w:tab/>
        <w:t xml:space="preserve">Бюджетный кодекс Российской Федерации; </w:t>
      </w:r>
    </w:p>
    <w:p w:rsidR="00112749" w:rsidRDefault="00E92404">
      <w:pPr>
        <w:ind w:firstLine="0"/>
      </w:pPr>
      <w:r>
        <w:tab/>
        <w:t xml:space="preserve">Федеральный закон от 14.11.2002 № 161-ФЗ «О государственных и муниципальных унитарных предприятиях»; </w:t>
      </w:r>
    </w:p>
    <w:p w:rsidR="00112749" w:rsidRDefault="00E92404">
      <w:pPr>
        <w:ind w:firstLine="0"/>
      </w:pPr>
      <w:r>
        <w:tab/>
        <w:t xml:space="preserve">Федеральный </w:t>
      </w:r>
      <w:r>
        <w:tab/>
        <w:t>з</w:t>
      </w:r>
      <w:r w:rsidR="00070669">
        <w:t xml:space="preserve">акон </w:t>
      </w:r>
      <w:r w:rsidR="00070669">
        <w:tab/>
        <w:t xml:space="preserve">от </w:t>
      </w:r>
      <w:r w:rsidR="00070669">
        <w:tab/>
        <w:t xml:space="preserve">21.12.2001 </w:t>
      </w:r>
      <w:r w:rsidR="00070669">
        <w:tab/>
        <w:t xml:space="preserve">№ </w:t>
      </w:r>
      <w:r w:rsidR="00070669">
        <w:tab/>
        <w:t xml:space="preserve">178-ФЗ «О </w:t>
      </w:r>
      <w:r>
        <w:t xml:space="preserve">приватизации государственного и муниципального имущества»; </w:t>
      </w:r>
    </w:p>
    <w:p w:rsidR="00112749" w:rsidRDefault="00E92404" w:rsidP="00070669">
      <w:pPr>
        <w:ind w:firstLine="0"/>
      </w:pPr>
      <w:r>
        <w:tab/>
        <w:t xml:space="preserve">Федеральный закон от 21.07.1997 № 122-ФЗ «О государственной регистрации прав на недвижимое имущество и сделок с ним»; </w:t>
      </w:r>
    </w:p>
    <w:p w:rsidR="00516ECC" w:rsidRDefault="00E92404" w:rsidP="00516ECC">
      <w:pPr>
        <w:ind w:firstLine="723"/>
      </w:pPr>
      <w:r>
        <w:t>Федеральный закон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РФ»;</w:t>
      </w:r>
    </w:p>
    <w:p w:rsidR="00516ECC" w:rsidRDefault="00E92404" w:rsidP="00516ECC">
      <w:pPr>
        <w:ind w:firstLine="723"/>
      </w:pPr>
      <w:r>
        <w:t xml:space="preserve">Федеральный закон от 06.12.2011 № 402-ФЗ «О бухгалтерском учёте»;  приказ Министерства финансов Российской Федерации от 31.10.2000 № 94н (редакция от 08.11.2010) «Об утверждении Плана счетов бухгалтерского учёта финансово-хозяйственной деятельности организации и Инструкции по его применению»; </w:t>
      </w:r>
    </w:p>
    <w:p w:rsidR="00112749" w:rsidRDefault="005D498C">
      <w:pPr>
        <w:spacing w:after="0" w:line="240" w:lineRule="auto"/>
        <w:ind w:left="451" w:firstLine="0"/>
        <w:jc w:val="left"/>
      </w:pPr>
      <w:r>
        <w:t>Иные нормативно-правовые акты.</w:t>
      </w:r>
    </w:p>
    <w:sectPr w:rsidR="00112749" w:rsidSect="003942FD">
      <w:headerReference w:type="even" r:id="rId10"/>
      <w:headerReference w:type="default" r:id="rId11"/>
      <w:headerReference w:type="first" r:id="rId12"/>
      <w:pgSz w:w="11900" w:h="16840"/>
      <w:pgMar w:top="896" w:right="847" w:bottom="909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11" w:rsidRDefault="00FE3E11">
      <w:pPr>
        <w:spacing w:after="0" w:line="240" w:lineRule="auto"/>
      </w:pPr>
      <w:r>
        <w:separator/>
      </w:r>
    </w:p>
  </w:endnote>
  <w:endnote w:type="continuationSeparator" w:id="1">
    <w:p w:rsidR="00FE3E11" w:rsidRDefault="00FE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11" w:rsidRDefault="00FE3E11">
      <w:pPr>
        <w:spacing w:after="0" w:line="240" w:lineRule="auto"/>
      </w:pPr>
      <w:r>
        <w:separator/>
      </w:r>
    </w:p>
  </w:footnote>
  <w:footnote w:type="continuationSeparator" w:id="1">
    <w:p w:rsidR="00FE3E11" w:rsidRDefault="00FE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9" w:rsidRDefault="00DC7E85">
    <w:pPr>
      <w:spacing w:after="0" w:line="240" w:lineRule="auto"/>
      <w:ind w:left="0" w:firstLine="0"/>
      <w:jc w:val="center"/>
    </w:pPr>
    <w:r>
      <w:fldChar w:fldCharType="begin"/>
    </w:r>
    <w:r w:rsidR="00E92404">
      <w:instrText xml:space="preserve"> PAGE   \* MERGEFORMAT </w:instrText>
    </w:r>
    <w:r>
      <w:fldChar w:fldCharType="separate"/>
    </w:r>
    <w:r w:rsidR="00E92404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9" w:rsidRDefault="00DC7E85">
    <w:pPr>
      <w:spacing w:after="0" w:line="240" w:lineRule="auto"/>
      <w:ind w:left="0" w:firstLine="0"/>
      <w:jc w:val="center"/>
    </w:pPr>
    <w:r>
      <w:fldChar w:fldCharType="begin"/>
    </w:r>
    <w:r w:rsidR="00E92404">
      <w:instrText xml:space="preserve"> PAGE   \* MERGEFORMAT </w:instrText>
    </w:r>
    <w:r>
      <w:fldChar w:fldCharType="separate"/>
    </w:r>
    <w:r w:rsidR="00A67F63">
      <w:rPr>
        <w:noProof/>
      </w:rPr>
      <w:t>11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9" w:rsidRDefault="00112749">
    <w:pPr>
      <w:spacing w:after="0" w:line="276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9" w:rsidRDefault="00112749">
    <w:pPr>
      <w:spacing w:after="0" w:line="276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9" w:rsidRDefault="00112749">
    <w:pPr>
      <w:spacing w:after="0" w:line="276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9" w:rsidRDefault="00112749">
    <w:pPr>
      <w:spacing w:after="0" w:line="276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D55"/>
    <w:multiLevelType w:val="multilevel"/>
    <w:tmpl w:val="53C63F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35494F"/>
    <w:multiLevelType w:val="hybridMultilevel"/>
    <w:tmpl w:val="3E0258EE"/>
    <w:lvl w:ilvl="0" w:tplc="031461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C15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C49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C8E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CF8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22D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635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6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FC5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B67C11"/>
    <w:multiLevelType w:val="hybridMultilevel"/>
    <w:tmpl w:val="E5C2DC10"/>
    <w:lvl w:ilvl="0" w:tplc="FF1EE0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5413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E9E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CF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05F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E88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218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A0B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288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3842CA"/>
    <w:multiLevelType w:val="hybridMultilevel"/>
    <w:tmpl w:val="F42CDE24"/>
    <w:lvl w:ilvl="0" w:tplc="9CA01120">
      <w:start w:val="1"/>
      <w:numFmt w:val="decimal"/>
      <w:pStyle w:val="1"/>
      <w:lvlText w:val="%1."/>
      <w:lvlJc w:val="left"/>
      <w:pPr>
        <w:ind w:left="38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478B4">
      <w:start w:val="1"/>
      <w:numFmt w:val="lowerLetter"/>
      <w:lvlText w:val="%2"/>
      <w:lvlJc w:val="left"/>
      <w:pPr>
        <w:ind w:left="49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84E50">
      <w:start w:val="1"/>
      <w:numFmt w:val="lowerRoman"/>
      <w:lvlText w:val="%3"/>
      <w:lvlJc w:val="left"/>
      <w:pPr>
        <w:ind w:left="56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84C48">
      <w:start w:val="1"/>
      <w:numFmt w:val="decimal"/>
      <w:lvlText w:val="%4"/>
      <w:lvlJc w:val="left"/>
      <w:pPr>
        <w:ind w:left="63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0C00">
      <w:start w:val="1"/>
      <w:numFmt w:val="lowerLetter"/>
      <w:lvlText w:val="%5"/>
      <w:lvlJc w:val="left"/>
      <w:pPr>
        <w:ind w:left="71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08E0A">
      <w:start w:val="1"/>
      <w:numFmt w:val="lowerRoman"/>
      <w:lvlText w:val="%6"/>
      <w:lvlJc w:val="left"/>
      <w:pPr>
        <w:ind w:left="78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26DDE">
      <w:start w:val="1"/>
      <w:numFmt w:val="decimal"/>
      <w:lvlText w:val="%7"/>
      <w:lvlJc w:val="left"/>
      <w:pPr>
        <w:ind w:left="85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A5EDC">
      <w:start w:val="1"/>
      <w:numFmt w:val="lowerLetter"/>
      <w:lvlText w:val="%8"/>
      <w:lvlJc w:val="left"/>
      <w:pPr>
        <w:ind w:left="9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25632">
      <w:start w:val="1"/>
      <w:numFmt w:val="lowerRoman"/>
      <w:lvlText w:val="%9"/>
      <w:lvlJc w:val="left"/>
      <w:pPr>
        <w:ind w:left="99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9C4EA2"/>
    <w:multiLevelType w:val="multilevel"/>
    <w:tmpl w:val="B24EE1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7742ED"/>
    <w:multiLevelType w:val="hybridMultilevel"/>
    <w:tmpl w:val="79147F54"/>
    <w:lvl w:ilvl="0" w:tplc="2418FE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E5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964C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2E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EE2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69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459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8E1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CC9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D2349B"/>
    <w:multiLevelType w:val="multilevel"/>
    <w:tmpl w:val="CD26B2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232036"/>
    <w:multiLevelType w:val="multilevel"/>
    <w:tmpl w:val="CBF28E50"/>
    <w:lvl w:ilvl="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749"/>
    <w:rsid w:val="00001C5A"/>
    <w:rsid w:val="00070669"/>
    <w:rsid w:val="000C2BA6"/>
    <w:rsid w:val="000E28FC"/>
    <w:rsid w:val="00106D94"/>
    <w:rsid w:val="00112749"/>
    <w:rsid w:val="00151D1F"/>
    <w:rsid w:val="0015689F"/>
    <w:rsid w:val="00186F09"/>
    <w:rsid w:val="001B18C7"/>
    <w:rsid w:val="002236A1"/>
    <w:rsid w:val="002C2531"/>
    <w:rsid w:val="0030370D"/>
    <w:rsid w:val="003752A8"/>
    <w:rsid w:val="003942FD"/>
    <w:rsid w:val="003D6A7A"/>
    <w:rsid w:val="003E0925"/>
    <w:rsid w:val="0043093F"/>
    <w:rsid w:val="00457242"/>
    <w:rsid w:val="004B73CE"/>
    <w:rsid w:val="004F6C71"/>
    <w:rsid w:val="00516ECC"/>
    <w:rsid w:val="0058439A"/>
    <w:rsid w:val="00594477"/>
    <w:rsid w:val="005D498C"/>
    <w:rsid w:val="00620169"/>
    <w:rsid w:val="00665DD0"/>
    <w:rsid w:val="006B182F"/>
    <w:rsid w:val="006C3BC5"/>
    <w:rsid w:val="0075014C"/>
    <w:rsid w:val="0077135F"/>
    <w:rsid w:val="007B1B70"/>
    <w:rsid w:val="007B547C"/>
    <w:rsid w:val="007C7195"/>
    <w:rsid w:val="007D282F"/>
    <w:rsid w:val="007D61AC"/>
    <w:rsid w:val="00856F2C"/>
    <w:rsid w:val="00894E5A"/>
    <w:rsid w:val="00960B77"/>
    <w:rsid w:val="00982606"/>
    <w:rsid w:val="00986A80"/>
    <w:rsid w:val="009B4F48"/>
    <w:rsid w:val="009C7C60"/>
    <w:rsid w:val="009D0F0E"/>
    <w:rsid w:val="009E3B15"/>
    <w:rsid w:val="00A127FA"/>
    <w:rsid w:val="00A14DDD"/>
    <w:rsid w:val="00A16D85"/>
    <w:rsid w:val="00A20BDE"/>
    <w:rsid w:val="00A67F63"/>
    <w:rsid w:val="00AB2409"/>
    <w:rsid w:val="00B259CF"/>
    <w:rsid w:val="00B40953"/>
    <w:rsid w:val="00B50D20"/>
    <w:rsid w:val="00B7700E"/>
    <w:rsid w:val="00BA0C7E"/>
    <w:rsid w:val="00BE176B"/>
    <w:rsid w:val="00C26B18"/>
    <w:rsid w:val="00C455FF"/>
    <w:rsid w:val="00C5115D"/>
    <w:rsid w:val="00C52320"/>
    <w:rsid w:val="00CE1E88"/>
    <w:rsid w:val="00D03934"/>
    <w:rsid w:val="00D1704B"/>
    <w:rsid w:val="00D4379D"/>
    <w:rsid w:val="00D8760C"/>
    <w:rsid w:val="00DA0A65"/>
    <w:rsid w:val="00DC7E85"/>
    <w:rsid w:val="00E23DF0"/>
    <w:rsid w:val="00E87B4B"/>
    <w:rsid w:val="00E92404"/>
    <w:rsid w:val="00EB6DCC"/>
    <w:rsid w:val="00EF445F"/>
    <w:rsid w:val="00EF63B0"/>
    <w:rsid w:val="00F8372C"/>
    <w:rsid w:val="00FB2E83"/>
    <w:rsid w:val="00FC4910"/>
    <w:rsid w:val="00FE289A"/>
    <w:rsid w:val="00FE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FD"/>
    <w:pPr>
      <w:spacing w:after="61" w:line="237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942FD"/>
    <w:pPr>
      <w:keepNext/>
      <w:keepLines/>
      <w:numPr>
        <w:numId w:val="8"/>
      </w:numPr>
      <w:spacing w:after="56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42F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942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9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">
    <w:name w:val="Заголовок №2_"/>
    <w:basedOn w:val="a0"/>
    <w:link w:val="20"/>
    <w:rsid w:val="00EF445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EF445F"/>
    <w:pPr>
      <w:widowControl w:val="0"/>
      <w:shd w:val="clear" w:color="auto" w:fill="FFFFFF"/>
      <w:spacing w:after="1360" w:line="240" w:lineRule="auto"/>
      <w:ind w:left="0" w:firstLine="0"/>
      <w:jc w:val="center"/>
      <w:outlineLvl w:val="1"/>
    </w:pPr>
    <w:rPr>
      <w:b/>
      <w:bCs/>
      <w:color w:val="auto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cp:lastModifiedBy>Surtaeva</cp:lastModifiedBy>
  <cp:revision>26</cp:revision>
  <cp:lastPrinted>2022-01-18T04:37:00Z</cp:lastPrinted>
  <dcterms:created xsi:type="dcterms:W3CDTF">2020-12-22T05:04:00Z</dcterms:created>
  <dcterms:modified xsi:type="dcterms:W3CDTF">2022-07-04T02:57:00Z</dcterms:modified>
</cp:coreProperties>
</file>