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09" w:rsidRPr="00697D9A" w:rsidRDefault="00564509" w:rsidP="00564509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bookmark2"/>
      <w:bookmarkStart w:id="1" w:name="bookmark3"/>
      <w:r w:rsidRPr="00697D9A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</w:p>
    <w:p w:rsidR="00564509" w:rsidRDefault="00564509" w:rsidP="00564509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7D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распоряжению </w:t>
      </w:r>
      <w:r w:rsidR="004B7CB1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Pr="00697D9A">
        <w:rPr>
          <w:rFonts w:ascii="Times New Roman" w:eastAsia="Times New Roman" w:hAnsi="Times New Roman" w:cs="Times New Roman"/>
          <w:color w:val="auto"/>
          <w:sz w:val="28"/>
          <w:szCs w:val="28"/>
        </w:rPr>
        <w:t>онтрольно-счетной</w:t>
      </w:r>
    </w:p>
    <w:p w:rsidR="00564509" w:rsidRDefault="00564509" w:rsidP="00564509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7D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комиссии муниципального образования </w:t>
      </w:r>
    </w:p>
    <w:p w:rsidR="00564509" w:rsidRPr="00697D9A" w:rsidRDefault="00564509" w:rsidP="00564509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Красногорский район</w:t>
      </w:r>
      <w:r w:rsidRPr="00697D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Алтайского края</w:t>
      </w:r>
    </w:p>
    <w:p w:rsidR="00564509" w:rsidRDefault="00564509" w:rsidP="00564509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7D9A">
        <w:rPr>
          <w:rFonts w:ascii="Times New Roman" w:eastAsia="Times New Roman" w:hAnsi="Times New Roman" w:cs="Times New Roman"/>
          <w:color w:val="auto"/>
          <w:sz w:val="28"/>
          <w:szCs w:val="28"/>
        </w:rPr>
        <w:t>от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30</w:t>
      </w:r>
      <w:r w:rsidRPr="00697D9A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июня 2022 </w:t>
      </w:r>
      <w:r w:rsidRPr="00697D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="00D67AE7"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564509" w:rsidRDefault="00564509">
      <w:pPr>
        <w:pStyle w:val="24"/>
        <w:keepNext/>
        <w:keepLines/>
        <w:shd w:val="clear" w:color="auto" w:fill="auto"/>
      </w:pPr>
    </w:p>
    <w:p w:rsidR="00782462" w:rsidRDefault="00237B96">
      <w:pPr>
        <w:pStyle w:val="24"/>
        <w:keepNext/>
        <w:keepLines/>
        <w:shd w:val="clear" w:color="auto" w:fill="auto"/>
      </w:pPr>
      <w:r>
        <w:t>СТАНДАРТ ВНЕШНЕГО МУНИЦИПАЛЬНОГО</w:t>
      </w:r>
      <w:r>
        <w:br/>
        <w:t>ФИНАНСОВОГО КОНТРОЛЯ</w:t>
      </w:r>
      <w:bookmarkEnd w:id="0"/>
      <w:bookmarkEnd w:id="1"/>
    </w:p>
    <w:p w:rsidR="00782462" w:rsidRDefault="00237B96">
      <w:pPr>
        <w:pStyle w:val="30"/>
        <w:keepNext/>
        <w:keepLines/>
        <w:shd w:val="clear" w:color="auto" w:fill="auto"/>
      </w:pPr>
      <w:bookmarkStart w:id="2" w:name="bookmark4"/>
      <w:bookmarkStart w:id="3" w:name="bookmark5"/>
      <w:r>
        <w:t xml:space="preserve">СВМФК </w:t>
      </w:r>
      <w:r w:rsidR="00B95587">
        <w:t>10</w:t>
      </w:r>
      <w:r>
        <w:t xml:space="preserve"> «ПРОВЕДЕНИЕ АУДИТА В СФЕРЕ ЗАКУПОК ТОВАРОВ,</w:t>
      </w:r>
      <w:r>
        <w:br/>
        <w:t>РАБОТ, УСЛУГ»</w:t>
      </w:r>
      <w:bookmarkEnd w:id="2"/>
      <w:bookmarkEnd w:id="3"/>
    </w:p>
    <w:p w:rsidR="00782462" w:rsidRDefault="00237B96">
      <w:pPr>
        <w:pStyle w:val="40"/>
        <w:keepNext/>
        <w:keepLines/>
        <w:shd w:val="clear" w:color="auto" w:fill="auto"/>
        <w:sectPr w:rsidR="00782462">
          <w:headerReference w:type="default" r:id="rId8"/>
          <w:pgSz w:w="11900" w:h="16840"/>
          <w:pgMar w:top="876" w:right="771" w:bottom="876" w:left="1553" w:header="448" w:footer="448" w:gutter="0"/>
          <w:cols w:space="720"/>
          <w:noEndnote/>
          <w:docGrid w:linePitch="360"/>
        </w:sectPr>
      </w:pPr>
      <w:bookmarkStart w:id="4" w:name="bookmark6"/>
      <w:bookmarkStart w:id="5" w:name="bookmark7"/>
      <w:r>
        <w:t>2022</w:t>
      </w:r>
      <w:bookmarkEnd w:id="4"/>
      <w:bookmarkEnd w:id="5"/>
    </w:p>
    <w:p w:rsidR="00782462" w:rsidRDefault="00237B96">
      <w:pPr>
        <w:pStyle w:val="22"/>
        <w:shd w:val="clear" w:color="auto" w:fill="auto"/>
        <w:spacing w:after="480"/>
        <w:ind w:left="0" w:firstLine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038"/>
        <w:gridCol w:w="586"/>
      </w:tblGrid>
      <w:tr w:rsidR="00782462">
        <w:trPr>
          <w:trHeight w:hRule="exact" w:val="360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462" w:rsidRDefault="00237B96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Общие положения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462" w:rsidRDefault="00237B9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782462">
        <w:trPr>
          <w:trHeight w:hRule="exact" w:val="355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462" w:rsidRDefault="00237B96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Содержание аудита в сфере закупок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462" w:rsidRDefault="00237B9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82462">
        <w:trPr>
          <w:trHeight w:hRule="exact" w:val="1042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462" w:rsidRDefault="00237B96">
            <w:pPr>
              <w:pStyle w:val="a7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Законность, целесообразность, обоснованность, своевременность, эффективность, результативность и реализуемость при проведении аудита в сфере закупок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462" w:rsidRDefault="00237B9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82462">
        <w:trPr>
          <w:trHeight w:hRule="exact" w:val="696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462" w:rsidRDefault="00237B96" w:rsidP="00AF7ED6">
            <w:pPr>
              <w:pStyle w:val="a7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Контрольная деятельность Контрольно-</w:t>
            </w:r>
            <w:r w:rsidR="00AF7ED6">
              <w:rPr>
                <w:sz w:val="26"/>
                <w:szCs w:val="26"/>
              </w:rPr>
              <w:t>счетной комиссии</w:t>
            </w:r>
            <w:r>
              <w:rPr>
                <w:sz w:val="26"/>
                <w:szCs w:val="26"/>
              </w:rPr>
              <w:t xml:space="preserve"> в рамках аудита в сфере закупок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462" w:rsidRDefault="00237B9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782462">
        <w:trPr>
          <w:trHeight w:hRule="exact" w:val="696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462" w:rsidRDefault="00237B96" w:rsidP="00AF7ED6">
            <w:pPr>
              <w:pStyle w:val="a7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Экспертно-аналитическая деятельность Контрольно-счётн</w:t>
            </w:r>
            <w:r w:rsidR="00AF7ED6">
              <w:rPr>
                <w:sz w:val="26"/>
                <w:szCs w:val="26"/>
              </w:rPr>
              <w:t>ой комиссии</w:t>
            </w:r>
            <w:r>
              <w:rPr>
                <w:sz w:val="26"/>
                <w:szCs w:val="26"/>
              </w:rPr>
              <w:t xml:space="preserve"> в рамках аудита в сфере закупок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462" w:rsidRDefault="00237B9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782462">
        <w:trPr>
          <w:trHeight w:hRule="exact" w:val="355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462" w:rsidRDefault="00237B96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Информационная деятельность в рамках аудита в сфере закупок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462" w:rsidRDefault="00237B9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782462">
        <w:trPr>
          <w:trHeight w:hRule="exact" w:val="365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2462" w:rsidRDefault="00237B96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Контроль реализации результатов аудита в сфере закупок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462" w:rsidRDefault="00237B9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</w:tbl>
    <w:p w:rsidR="00782462" w:rsidRDefault="00782462">
      <w:pPr>
        <w:sectPr w:rsidR="00782462">
          <w:headerReference w:type="default" r:id="rId9"/>
          <w:footerReference w:type="default" r:id="rId10"/>
          <w:pgSz w:w="11900" w:h="16840"/>
          <w:pgMar w:top="826" w:right="865" w:bottom="826" w:left="1412" w:header="398" w:footer="3" w:gutter="0"/>
          <w:pgNumType w:start="2"/>
          <w:cols w:space="720"/>
          <w:noEndnote/>
          <w:docGrid w:linePitch="360"/>
        </w:sectPr>
      </w:pPr>
    </w:p>
    <w:p w:rsidR="00782462" w:rsidRDefault="00237B96">
      <w:pPr>
        <w:pStyle w:val="50"/>
        <w:keepNext/>
        <w:keepLines/>
        <w:numPr>
          <w:ilvl w:val="0"/>
          <w:numId w:val="2"/>
        </w:numPr>
        <w:shd w:val="clear" w:color="auto" w:fill="auto"/>
        <w:tabs>
          <w:tab w:val="left" w:pos="706"/>
        </w:tabs>
      </w:pPr>
      <w:bookmarkStart w:id="6" w:name="bookmark8"/>
      <w:bookmarkStart w:id="7" w:name="bookmark9"/>
      <w:r>
        <w:lastRenderedPageBreak/>
        <w:t>ОБЩИЕ ПОЛОЖЕНИЯ</w:t>
      </w:r>
      <w:bookmarkEnd w:id="6"/>
      <w:bookmarkEnd w:id="7"/>
    </w:p>
    <w:p w:rsidR="00AF7ED6" w:rsidRDefault="00AF7ED6" w:rsidP="00AF7ED6">
      <w:pPr>
        <w:pStyle w:val="50"/>
        <w:keepNext/>
        <w:keepLines/>
        <w:shd w:val="clear" w:color="auto" w:fill="auto"/>
        <w:tabs>
          <w:tab w:val="left" w:pos="706"/>
        </w:tabs>
      </w:pPr>
    </w:p>
    <w:p w:rsidR="00782462" w:rsidRDefault="00237B96">
      <w:pPr>
        <w:pStyle w:val="11"/>
        <w:numPr>
          <w:ilvl w:val="1"/>
          <w:numId w:val="2"/>
        </w:numPr>
        <w:shd w:val="clear" w:color="auto" w:fill="auto"/>
        <w:tabs>
          <w:tab w:val="left" w:pos="1273"/>
        </w:tabs>
        <w:ind w:firstLine="720"/>
        <w:jc w:val="both"/>
      </w:pPr>
      <w:r>
        <w:t>Стандарт внешнего муниципального финансового контроля Контрольно-</w:t>
      </w:r>
      <w:r w:rsidR="00AF7ED6">
        <w:t>счетной комиссии</w:t>
      </w:r>
      <w:r>
        <w:t xml:space="preserve"> муниципального образования </w:t>
      </w:r>
      <w:r w:rsidR="00AF7ED6">
        <w:t>Красногоракий</w:t>
      </w:r>
      <w:r>
        <w:t xml:space="preserve"> район Алтайского края СВМФК </w:t>
      </w:r>
      <w:r w:rsidR="00AF7ED6">
        <w:t>10</w:t>
      </w:r>
      <w:r>
        <w:t xml:space="preserve"> «Проведение аудита в сфере закупок товаров, работ, услуг» (далее - «Стандарт») разработан Контрольно-счётн</w:t>
      </w:r>
      <w:r w:rsidR="000D733C">
        <w:t>ой</w:t>
      </w:r>
      <w:r>
        <w:t xml:space="preserve"> </w:t>
      </w:r>
      <w:r w:rsidR="000D733C">
        <w:t>комиссией</w:t>
      </w:r>
      <w:r>
        <w:t xml:space="preserve"> муниципального образования </w:t>
      </w:r>
      <w:r w:rsidR="00AF7ED6">
        <w:t>Красногорский</w:t>
      </w:r>
      <w:r>
        <w:t xml:space="preserve"> район Алтайского края (далее - «Контрольно-</w:t>
      </w:r>
      <w:r w:rsidR="00AF7ED6">
        <w:t>счетная комиссия</w:t>
      </w:r>
      <w:r>
        <w:t xml:space="preserve">») в соответствии с требованиями статьи 268.1 Бюджетного кодекса Российской Федерации, статьи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«Федеральный закон № 44- ФЗ»), статьи </w:t>
      </w:r>
      <w:r w:rsidR="000D733C">
        <w:t>8</w:t>
      </w:r>
      <w:r w:rsidRPr="000D733C">
        <w:t xml:space="preserve"> Положения</w:t>
      </w:r>
      <w:r>
        <w:t xml:space="preserve"> о Контрольно-</w:t>
      </w:r>
      <w:r w:rsidR="00AF7ED6">
        <w:t>счетной  комиссии</w:t>
      </w:r>
      <w:r>
        <w:t xml:space="preserve"> муниципального образования </w:t>
      </w:r>
      <w:r w:rsidR="00FE1281">
        <w:t>Красногорский</w:t>
      </w:r>
      <w:r>
        <w:t xml:space="preserve"> район Алтайского края (далее - «Положение о Контрольно-</w:t>
      </w:r>
      <w:r w:rsidR="00FE1281">
        <w:t>счетной комиссии</w:t>
      </w:r>
      <w:r>
        <w:t xml:space="preserve">»), положений Регламента </w:t>
      </w:r>
      <w:r w:rsidR="00FE1281">
        <w:t>к</w:t>
      </w:r>
      <w:r>
        <w:t>онтрольно-счётн</w:t>
      </w:r>
      <w:r w:rsidR="00FE1281">
        <w:t>ой</w:t>
      </w:r>
      <w:r>
        <w:t xml:space="preserve"> </w:t>
      </w:r>
      <w:r w:rsidR="00FE1281">
        <w:t>комиссии</w:t>
      </w:r>
      <w:r>
        <w:t>.</w:t>
      </w:r>
    </w:p>
    <w:p w:rsidR="00782462" w:rsidRDefault="00237B96">
      <w:pPr>
        <w:pStyle w:val="11"/>
        <w:numPr>
          <w:ilvl w:val="1"/>
          <w:numId w:val="2"/>
        </w:numPr>
        <w:shd w:val="clear" w:color="auto" w:fill="auto"/>
        <w:tabs>
          <w:tab w:val="left" w:pos="1273"/>
        </w:tabs>
        <w:ind w:firstLine="720"/>
        <w:jc w:val="both"/>
      </w:pPr>
      <w:r>
        <w:t xml:space="preserve">Стандарт предназначен для методологического обеспечения реализации полномочий </w:t>
      </w:r>
      <w:r w:rsidR="0062627B">
        <w:t>контрольно-счетной комиссии</w:t>
      </w:r>
      <w:r>
        <w:t xml:space="preserve"> по проведению аудита в сфере закупок товаров, работ, услуг (далее - «аудит в сфере закупок»), установленных статьей 98 Федерального закона № 44-ФЗ.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Целью Стандарта является установление общих правил, требований, принципов и процедур проведения аудита в сфере закупок.</w:t>
      </w:r>
    </w:p>
    <w:p w:rsidR="00782462" w:rsidRDefault="00237B96">
      <w:pPr>
        <w:pStyle w:val="11"/>
        <w:numPr>
          <w:ilvl w:val="1"/>
          <w:numId w:val="2"/>
        </w:numPr>
        <w:shd w:val="clear" w:color="auto" w:fill="auto"/>
        <w:tabs>
          <w:tab w:val="left" w:pos="1282"/>
        </w:tabs>
        <w:ind w:firstLine="720"/>
        <w:jc w:val="both"/>
      </w:pPr>
      <w:r>
        <w:t>Задачами Стандарта является определение: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целей, задач, предмета, объектов аудита в сфере закупок;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основных источников информации, используемой для проведения аудита в сфере закупок;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этапов проведения аудита в сфере закупок;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перечня основных вопросов, рассматриваемых в ходе проведения аудита в сфере закупок.</w:t>
      </w:r>
    </w:p>
    <w:p w:rsidR="00782462" w:rsidRDefault="00237B96">
      <w:pPr>
        <w:pStyle w:val="11"/>
        <w:numPr>
          <w:ilvl w:val="1"/>
          <w:numId w:val="2"/>
        </w:numPr>
        <w:shd w:val="clear" w:color="auto" w:fill="auto"/>
        <w:tabs>
          <w:tab w:val="left" w:pos="1273"/>
        </w:tabs>
        <w:ind w:firstLine="720"/>
        <w:jc w:val="both"/>
      </w:pPr>
      <w:r>
        <w:t>Требования Стандарта распространяются на всех сотрудников Контрольно-счётного органа, принимающих участие в организации и проведении аудита в сфере закупок.</w:t>
      </w:r>
    </w:p>
    <w:p w:rsidR="00782462" w:rsidRDefault="00237B96">
      <w:pPr>
        <w:pStyle w:val="11"/>
        <w:numPr>
          <w:ilvl w:val="1"/>
          <w:numId w:val="2"/>
        </w:numPr>
        <w:shd w:val="clear" w:color="auto" w:fill="auto"/>
        <w:tabs>
          <w:tab w:val="left" w:pos="1416"/>
        </w:tabs>
        <w:ind w:firstLine="720"/>
        <w:jc w:val="both"/>
      </w:pPr>
      <w:r>
        <w:t>В Стандарте используются термины в соответствии с определениями, данными в статье 3 Федерального закона № 44-ФЗ, статье 6 Бюджетного кодекса Российской Федерации.</w:t>
      </w:r>
    </w:p>
    <w:p w:rsidR="00782462" w:rsidRDefault="00237B96">
      <w:pPr>
        <w:pStyle w:val="11"/>
        <w:numPr>
          <w:ilvl w:val="1"/>
          <w:numId w:val="2"/>
        </w:numPr>
        <w:shd w:val="clear" w:color="auto" w:fill="auto"/>
        <w:tabs>
          <w:tab w:val="left" w:pos="1416"/>
        </w:tabs>
        <w:ind w:firstLine="720"/>
        <w:jc w:val="both"/>
      </w:pPr>
      <w:r>
        <w:t>По вопросам, порядок решения которых не урегулирован Стандартом, решение принимается председателем Контрольно-счётно</w:t>
      </w:r>
      <w:r w:rsidR="000D733C">
        <w:t>й комиссией</w:t>
      </w:r>
      <w:r>
        <w:t>.</w:t>
      </w:r>
    </w:p>
    <w:p w:rsidR="00782462" w:rsidRDefault="00237B96">
      <w:pPr>
        <w:pStyle w:val="50"/>
        <w:keepNext/>
        <w:keepLines/>
        <w:numPr>
          <w:ilvl w:val="0"/>
          <w:numId w:val="2"/>
        </w:numPr>
        <w:shd w:val="clear" w:color="auto" w:fill="auto"/>
        <w:tabs>
          <w:tab w:val="left" w:pos="706"/>
        </w:tabs>
      </w:pPr>
      <w:bookmarkStart w:id="8" w:name="bookmark10"/>
      <w:bookmarkStart w:id="9" w:name="bookmark11"/>
      <w:r>
        <w:lastRenderedPageBreak/>
        <w:t>СОДЕРЖАНИЕ АУДИТА В СФЕРЕ ЗАКУПОК</w:t>
      </w:r>
      <w:bookmarkEnd w:id="8"/>
      <w:bookmarkEnd w:id="9"/>
    </w:p>
    <w:p w:rsidR="00AF7ED6" w:rsidRDefault="00AF7ED6" w:rsidP="00AF7ED6">
      <w:pPr>
        <w:pStyle w:val="50"/>
        <w:keepNext/>
        <w:keepLines/>
        <w:shd w:val="clear" w:color="auto" w:fill="auto"/>
        <w:tabs>
          <w:tab w:val="left" w:pos="706"/>
        </w:tabs>
      </w:pPr>
    </w:p>
    <w:p w:rsidR="00782462" w:rsidRDefault="00237B96">
      <w:pPr>
        <w:pStyle w:val="11"/>
        <w:numPr>
          <w:ilvl w:val="1"/>
          <w:numId w:val="2"/>
        </w:numPr>
        <w:shd w:val="clear" w:color="auto" w:fill="auto"/>
        <w:tabs>
          <w:tab w:val="left" w:pos="1425"/>
        </w:tabs>
        <w:ind w:firstLine="720"/>
        <w:jc w:val="both"/>
      </w:pPr>
      <w:r>
        <w:t>Аудит в сфере закупок проводится Контрольно-</w:t>
      </w:r>
      <w:r w:rsidR="0062627B">
        <w:t xml:space="preserve">счетной комиссией </w:t>
      </w:r>
      <w:r>
        <w:t xml:space="preserve"> путем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контрактам, реализуемых как в виде отдельного контрольного (экспертно</w:t>
      </w:r>
      <w:r>
        <w:softHyphen/>
        <w:t>аналитического) мероприятия, так и в виде составной части (отдельного вопроса) контрольного (экспертно-аналитического) мероприятия.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В процессе проведения аудита в сфере закупок оценке подлежат в том числе выполнение условий контрактов по срокам, объему, цене, количеству и качеству приобретаемых товаров, работ, услуг, а также порядок ценообразования и эффективность системы управления контрактами.</w:t>
      </w:r>
    </w:p>
    <w:p w:rsidR="00782462" w:rsidRDefault="00237B96">
      <w:pPr>
        <w:pStyle w:val="11"/>
        <w:numPr>
          <w:ilvl w:val="1"/>
          <w:numId w:val="2"/>
        </w:numPr>
        <w:shd w:val="clear" w:color="auto" w:fill="auto"/>
        <w:tabs>
          <w:tab w:val="left" w:pos="1425"/>
        </w:tabs>
        <w:ind w:firstLine="720"/>
        <w:jc w:val="both"/>
      </w:pPr>
      <w:r>
        <w:t>Цели аудита в сфере закупок: анализ и оценка результатов закупок; достижение целей осуществления закупок.</w:t>
      </w:r>
    </w:p>
    <w:p w:rsidR="00782462" w:rsidRDefault="00237B96">
      <w:pPr>
        <w:pStyle w:val="11"/>
        <w:numPr>
          <w:ilvl w:val="1"/>
          <w:numId w:val="2"/>
        </w:numPr>
        <w:shd w:val="clear" w:color="auto" w:fill="auto"/>
        <w:tabs>
          <w:tab w:val="left" w:pos="1425"/>
        </w:tabs>
        <w:ind w:firstLine="720"/>
        <w:jc w:val="both"/>
      </w:pPr>
      <w:r>
        <w:t>Задачи аудита в сфере закупок: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проверка, анализ и оценка информации о законности, целесообразности, обоснованности (в том числе анализ и оценка процедуры планирования, обоснования закупок и обоснованности потребности в закупках), своевременности, эффективности и результативности расходов на закупки по планируемым к заключению, заключенным и исполненным контрактам;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выявление отклонений, нарушений и недостатков в сфере закупок, установление причин и подготовка предложений, направленных на их устранение и совершенствование контрактной системы в сфере закупок.</w:t>
      </w:r>
    </w:p>
    <w:p w:rsidR="00782462" w:rsidRDefault="00237B96">
      <w:pPr>
        <w:pStyle w:val="11"/>
        <w:numPr>
          <w:ilvl w:val="1"/>
          <w:numId w:val="2"/>
        </w:numPr>
        <w:shd w:val="clear" w:color="auto" w:fill="auto"/>
        <w:tabs>
          <w:tab w:val="left" w:pos="1425"/>
        </w:tabs>
        <w:ind w:firstLine="720"/>
        <w:jc w:val="both"/>
      </w:pPr>
      <w:r>
        <w:t xml:space="preserve">Предметом аудита в сфере закупок является процесс использования средств  бюджета муниципального образования </w:t>
      </w:r>
      <w:r w:rsidR="001E64A1">
        <w:t>Красногорский</w:t>
      </w:r>
      <w:r>
        <w:t xml:space="preserve"> район Алтайского края и иных средств в пределах полномочий Контрольно</w:t>
      </w:r>
      <w:r w:rsidR="001E64A1">
        <w:t>-</w:t>
      </w:r>
      <w:r>
        <w:softHyphen/>
        <w:t>счётн</w:t>
      </w:r>
      <w:r w:rsidR="001E64A1">
        <w:t>ой</w:t>
      </w:r>
      <w:r>
        <w:t xml:space="preserve"> </w:t>
      </w:r>
      <w:r w:rsidR="001E64A1">
        <w:t>комиссии</w:t>
      </w:r>
      <w:r>
        <w:t xml:space="preserve"> при осуществлении закупок товаров, работ, услуг для обеспечения муниципальных нужд в соответствии с требованиями законодательства Российской Федерации и Алтайского края о контрактной системе в сфере закупок.</w:t>
      </w:r>
    </w:p>
    <w:p w:rsidR="00782462" w:rsidRDefault="00237B96">
      <w:pPr>
        <w:pStyle w:val="11"/>
        <w:numPr>
          <w:ilvl w:val="1"/>
          <w:numId w:val="2"/>
        </w:numPr>
        <w:shd w:val="clear" w:color="auto" w:fill="auto"/>
        <w:tabs>
          <w:tab w:val="left" w:pos="1425"/>
        </w:tabs>
        <w:ind w:firstLine="720"/>
        <w:jc w:val="both"/>
      </w:pPr>
      <w:r>
        <w:t>Объектами аудита в сфере закупок являются:</w:t>
      </w:r>
    </w:p>
    <w:p w:rsidR="00782462" w:rsidRPr="000D733C" w:rsidRDefault="00237B96">
      <w:pPr>
        <w:pStyle w:val="11"/>
        <w:shd w:val="clear" w:color="auto" w:fill="auto"/>
        <w:ind w:firstLine="720"/>
        <w:jc w:val="both"/>
      </w:pPr>
      <w:r w:rsidRPr="000D733C">
        <w:t>муниципальные заказчики;</w:t>
      </w:r>
    </w:p>
    <w:p w:rsidR="00782462" w:rsidRPr="000D733C" w:rsidRDefault="00237B96">
      <w:pPr>
        <w:pStyle w:val="11"/>
        <w:shd w:val="clear" w:color="auto" w:fill="auto"/>
        <w:ind w:left="720" w:firstLine="0"/>
        <w:jc w:val="both"/>
      </w:pPr>
      <w:r w:rsidRPr="000D733C">
        <w:t>казенные, бюджетные и автономные учреждения;</w:t>
      </w:r>
    </w:p>
    <w:p w:rsidR="00782462" w:rsidRPr="000D733C" w:rsidRDefault="00237B96">
      <w:pPr>
        <w:pStyle w:val="11"/>
        <w:shd w:val="clear" w:color="auto" w:fill="auto"/>
        <w:ind w:firstLine="720"/>
        <w:jc w:val="both"/>
      </w:pPr>
      <w:r w:rsidRPr="000D733C">
        <w:t>муниципальные унитарные предприятия;</w:t>
      </w:r>
    </w:p>
    <w:p w:rsidR="00782462" w:rsidRPr="000D733C" w:rsidRDefault="00237B96">
      <w:pPr>
        <w:pStyle w:val="11"/>
        <w:shd w:val="clear" w:color="auto" w:fill="auto"/>
        <w:ind w:firstLine="720"/>
        <w:jc w:val="both"/>
      </w:pPr>
      <w:r w:rsidRPr="000D733C">
        <w:t>участники закупок, в том числе признанные поставщиками (подрядчиками, исполнителями);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 w:rsidRPr="000D733C">
        <w:t>прочие органы и организации (в пределах полномочий Контрольно</w:t>
      </w:r>
      <w:r w:rsidRPr="000D733C">
        <w:softHyphen/>
      </w:r>
      <w:r w:rsidR="001E64A1" w:rsidRPr="000D733C">
        <w:t>-</w:t>
      </w:r>
      <w:r w:rsidRPr="000D733C">
        <w:t>счётн</w:t>
      </w:r>
      <w:r w:rsidR="001E64A1" w:rsidRPr="000D733C">
        <w:t xml:space="preserve">ой комиссии </w:t>
      </w:r>
      <w:r w:rsidRPr="000D733C">
        <w:t>).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 xml:space="preserve">При осуществлении аудита в сфере закупок могут оцениваться как деятельность заказчиков, так и деятельность формируемых ими контрактных служб (контрактных управляющих) и комиссий по осуществлению закупок, </w:t>
      </w:r>
      <w:r>
        <w:lastRenderedPageBreak/>
        <w:t>привлекаемых ими специализированных организаций (при наличии), экспертов, экспертных организаций и электронных площадок, а также работа системы ведомственного контроля в сфере закупок, системы контроля в сфере закупок, осуществляемого заказчиком.</w:t>
      </w:r>
    </w:p>
    <w:p w:rsidR="00782462" w:rsidRDefault="00237B96">
      <w:pPr>
        <w:pStyle w:val="11"/>
        <w:numPr>
          <w:ilvl w:val="1"/>
          <w:numId w:val="2"/>
        </w:numPr>
        <w:shd w:val="clear" w:color="auto" w:fill="auto"/>
        <w:tabs>
          <w:tab w:val="left" w:pos="1418"/>
        </w:tabs>
        <w:ind w:firstLine="720"/>
        <w:jc w:val="both"/>
      </w:pPr>
      <w:r>
        <w:t>Аудитом в сфере закупок могут рассматриваться отдельные вопросы деятельности проверяемого объекта в части осуществления закупок товаров, работ, услуг для обеспечения муниципальных нужд либо отдельные направления использования бюджетных средств на закупки товаров, работ, услуг для обеспечения муниципальных нужд.</w:t>
      </w:r>
    </w:p>
    <w:p w:rsidR="00782462" w:rsidRDefault="00237B96">
      <w:pPr>
        <w:pStyle w:val="11"/>
        <w:numPr>
          <w:ilvl w:val="1"/>
          <w:numId w:val="2"/>
        </w:numPr>
        <w:shd w:val="clear" w:color="auto" w:fill="auto"/>
        <w:tabs>
          <w:tab w:val="left" w:pos="1418"/>
        </w:tabs>
        <w:ind w:firstLine="720"/>
        <w:jc w:val="both"/>
      </w:pPr>
      <w:r>
        <w:t>По итогам аудита в сфере закупок Контрольно-счётн</w:t>
      </w:r>
      <w:r w:rsidR="00ED179F">
        <w:t>ой</w:t>
      </w:r>
      <w:r>
        <w:t xml:space="preserve"> </w:t>
      </w:r>
      <w:r w:rsidR="00ED179F">
        <w:t>комиссией</w:t>
      </w:r>
      <w:r>
        <w:t xml:space="preserve"> дается оценка обеспечения муниципальных нужд с учетом затрат бюджетных средств, обоснованности планирования закупок, включая обоснованность цены закупки, реализуемости и эффективности осуществления указанных закупок.</w:t>
      </w:r>
    </w:p>
    <w:p w:rsidR="00782462" w:rsidRDefault="00237B96">
      <w:pPr>
        <w:pStyle w:val="11"/>
        <w:shd w:val="clear" w:color="auto" w:fill="auto"/>
        <w:spacing w:after="320"/>
        <w:ind w:firstLine="720"/>
        <w:jc w:val="both"/>
      </w:pPr>
      <w:r>
        <w:t>Результатом аудита в сфере закупок является установление причин выявленных отклонений, нарушений и недостатков, подготовка предложений, направленных на их устранение, по совершенствованию контрактной системы в сфере закупок, систематизация информации о реализации предложений. Обобщенная информация размещается в единой информационной сети.</w:t>
      </w:r>
    </w:p>
    <w:p w:rsidR="00782462" w:rsidRDefault="00237B96">
      <w:pPr>
        <w:pStyle w:val="11"/>
        <w:numPr>
          <w:ilvl w:val="0"/>
          <w:numId w:val="2"/>
        </w:numPr>
        <w:shd w:val="clear" w:color="auto" w:fill="auto"/>
        <w:tabs>
          <w:tab w:val="left" w:pos="835"/>
        </w:tabs>
        <w:spacing w:line="240" w:lineRule="auto"/>
        <w:ind w:firstLine="0"/>
        <w:jc w:val="center"/>
      </w:pPr>
      <w:r>
        <w:rPr>
          <w:b/>
          <w:bCs/>
        </w:rPr>
        <w:t>ЗАКОННОСТЬ, ЦЕЛЕСООБРАЗНОСТЬ, ОБОСНОВАННОСТЬ,</w:t>
      </w:r>
      <w:r>
        <w:rPr>
          <w:b/>
          <w:bCs/>
        </w:rPr>
        <w:br/>
        <w:t>СВОЕВРЕМЕННОСТЬ, ЭФФЕКТИВНОСТЬ, РЕЗУЛЬТАТИВНОСТЬ И</w:t>
      </w:r>
      <w:r>
        <w:rPr>
          <w:b/>
          <w:bCs/>
        </w:rPr>
        <w:br/>
        <w:t>РЕАЛИЗУЕМОСТЬ ПРИ ПРОВЕДЕНИИ АУДИТА В СФЕРЕ</w:t>
      </w:r>
      <w:r>
        <w:rPr>
          <w:b/>
          <w:bCs/>
        </w:rPr>
        <w:br/>
        <w:t>ЗАКУПОК</w:t>
      </w:r>
    </w:p>
    <w:p w:rsidR="00782462" w:rsidRDefault="00237B96">
      <w:pPr>
        <w:pStyle w:val="11"/>
        <w:numPr>
          <w:ilvl w:val="1"/>
          <w:numId w:val="2"/>
        </w:numPr>
        <w:shd w:val="clear" w:color="auto" w:fill="auto"/>
        <w:tabs>
          <w:tab w:val="left" w:pos="1418"/>
        </w:tabs>
        <w:ind w:firstLine="720"/>
        <w:jc w:val="both"/>
      </w:pPr>
      <w:r>
        <w:t xml:space="preserve">Под законностью расходов на закупки понимается соблюдение участниками контрактной системы в сфере закупок законодательства Российской Федерации, Алтайского края, </w:t>
      </w:r>
      <w:r w:rsidR="0014103F">
        <w:t>Красногорского</w:t>
      </w:r>
      <w:r>
        <w:t xml:space="preserve"> района о контрактной системе в сфере закупок (далее - «законодательство о контрактной системе»).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Нарушения законодательства о контрактной системе могут устанавливаться при проверке, анализе и оценке конкретных закупок (контрактов), действий (бездействия) по правовому регулированию, организации, планированию закупок, определению поставщиков (подрядчиков, исполнителей), заключению и исполнению контрактов, размещению данных в единой информационной системы в сфере закупок.</w:t>
      </w:r>
    </w:p>
    <w:p w:rsidR="00782462" w:rsidRDefault="00237B96">
      <w:pPr>
        <w:pStyle w:val="11"/>
        <w:numPr>
          <w:ilvl w:val="1"/>
          <w:numId w:val="2"/>
        </w:numPr>
        <w:shd w:val="clear" w:color="auto" w:fill="auto"/>
        <w:tabs>
          <w:tab w:val="left" w:pos="1418"/>
        </w:tabs>
        <w:ind w:firstLine="720"/>
        <w:jc w:val="both"/>
      </w:pPr>
      <w:r>
        <w:t>Под целесообразностью расходов на закупки понимается наличие обоснованных муниципальных нужд, обеспечиваемых посредством достижения целей и реализации мероприятий муниципальных программ, выполнения функций и полномочий муниципальных органов.</w:t>
      </w:r>
    </w:p>
    <w:p w:rsidR="00782462" w:rsidRDefault="00237B96">
      <w:pPr>
        <w:pStyle w:val="11"/>
        <w:numPr>
          <w:ilvl w:val="1"/>
          <w:numId w:val="2"/>
        </w:numPr>
        <w:shd w:val="clear" w:color="auto" w:fill="auto"/>
        <w:tabs>
          <w:tab w:val="left" w:pos="698"/>
        </w:tabs>
        <w:ind w:firstLine="720"/>
        <w:jc w:val="both"/>
      </w:pPr>
      <w:r>
        <w:t>Под обоснованностью расходов на закупки понимается наличие обоснования закупки, которое заключается в установлении соответствия планируемой закупки целям осуществления закупок, определенным с учетом законодательства о контрактной системе.</w:t>
      </w:r>
    </w:p>
    <w:p w:rsidR="00782462" w:rsidRDefault="00237B96">
      <w:pPr>
        <w:pStyle w:val="11"/>
        <w:numPr>
          <w:ilvl w:val="1"/>
          <w:numId w:val="2"/>
        </w:numPr>
        <w:shd w:val="clear" w:color="auto" w:fill="auto"/>
        <w:tabs>
          <w:tab w:val="left" w:pos="1361"/>
        </w:tabs>
        <w:ind w:firstLine="720"/>
        <w:jc w:val="both"/>
      </w:pPr>
      <w:r>
        <w:t xml:space="preserve">Под своевременностью расходов на закупки понимается установление </w:t>
      </w:r>
      <w:r>
        <w:lastRenderedPageBreak/>
        <w:t>и соблюдение заказчиком сроков, достаточных для реализации закупки и достижения целей осуществления закупки в надлежащее время и с минимальными издержками.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Целесообразно учитывать сезонность работ, услуг, длительность и непрерывность производственного цикла отдельных видов товаров, работ, услуг, а также наличие резерва времени для осуществления приемки товаров, работ и услуг, позволяющего поставщику (подрядчику, исполнителю) устранить недостатки. К несвоевременности закупок могут приводить нарушения и недостатки при планировании закупок, несвоевременное осуществление закупок, невыполнение условий контрактов, иные недостатки системы организации закупочной деятельности объекта аудита.</w:t>
      </w:r>
    </w:p>
    <w:p w:rsidR="00782462" w:rsidRDefault="00237B96">
      <w:pPr>
        <w:pStyle w:val="11"/>
        <w:numPr>
          <w:ilvl w:val="1"/>
          <w:numId w:val="2"/>
        </w:numPr>
        <w:shd w:val="clear" w:color="auto" w:fill="auto"/>
        <w:tabs>
          <w:tab w:val="left" w:pos="1361"/>
        </w:tabs>
        <w:ind w:firstLine="720"/>
        <w:jc w:val="both"/>
      </w:pPr>
      <w:r>
        <w:t>Под эффективностью расходов на закупки понимается осуществление закупок исходя из необходимости достижения заданных результатов обеспечения муниципальных нужд с использованием наименьшего объема средств.</w:t>
      </w:r>
    </w:p>
    <w:p w:rsidR="00782462" w:rsidRDefault="00237B96">
      <w:pPr>
        <w:pStyle w:val="11"/>
        <w:numPr>
          <w:ilvl w:val="1"/>
          <w:numId w:val="2"/>
        </w:numPr>
        <w:shd w:val="clear" w:color="auto" w:fill="auto"/>
        <w:tabs>
          <w:tab w:val="left" w:pos="1361"/>
        </w:tabs>
        <w:ind w:firstLine="720"/>
        <w:jc w:val="both"/>
      </w:pPr>
      <w:r>
        <w:t>Под результативностью расходов на закупки понимается степень достижения наилучшего результата с использованием определенного бюджетом объема средств и целей осуществления закупок.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Результативность измеряется соотношением плановых (заданных) и фактических результатов. Непосредственным результатом закупок является поставка (выполнение, оказание) товаров (работ, услуг) установленного количества, качества, объема и других характеристик. Конечным результатом закупок является достижение целей и ожидаемых результатов деятельности, для обеспечения которой закупаются соответствующие товары (работы, услуги). При оценке результативности закупок следует определить, чьи действия (бездействие) привели к недостижению результатов, учитывать наличие (отсутствие) необходимых для осуществления закупок средств и условий, а также зависимость достижения (недостижения) целей закупок от иных факторов помимо закупок.</w:t>
      </w:r>
    </w:p>
    <w:p w:rsidR="00782462" w:rsidRDefault="00237B96">
      <w:pPr>
        <w:pStyle w:val="11"/>
        <w:numPr>
          <w:ilvl w:val="1"/>
          <w:numId w:val="2"/>
        </w:numPr>
        <w:shd w:val="clear" w:color="auto" w:fill="auto"/>
        <w:tabs>
          <w:tab w:val="left" w:pos="1361"/>
        </w:tabs>
        <w:ind w:firstLine="720"/>
        <w:jc w:val="both"/>
      </w:pPr>
      <w:r>
        <w:t>Под реализуемостью закупок понимается фактическая возможность осуществления запланированных закупок с учетом объема выделенных средств для достижения целей и результатов закупок.</w:t>
      </w:r>
    </w:p>
    <w:p w:rsidR="00782462" w:rsidRDefault="00237B96">
      <w:pPr>
        <w:pStyle w:val="11"/>
        <w:shd w:val="clear" w:color="auto" w:fill="auto"/>
        <w:spacing w:after="320"/>
        <w:ind w:firstLine="720"/>
        <w:jc w:val="both"/>
      </w:pPr>
      <w:r>
        <w:t>Причинами нереализуемости закупок могут быть отсутствие товаров (работ, услуг) с требуемыми характеристиками на рынке (недостаточные объемы их производства, в том числе национальными производителями), отсутствие выделения достаточного объема средств и иных ресурсов для осуществления закупок, неготовность систем управления закупками, отсутствие у заказчиков условий для использования результатов закупок. Закупка признается нереализуемой, если она не может быть осуществлена по причинам, независящим от действий (бездействия) заказчика, уполномоченного органа (учреждения), специализированной организации.</w:t>
      </w:r>
    </w:p>
    <w:p w:rsidR="00782462" w:rsidRDefault="00237B96">
      <w:pPr>
        <w:pStyle w:val="50"/>
        <w:keepNext/>
        <w:keepLines/>
        <w:numPr>
          <w:ilvl w:val="0"/>
          <w:numId w:val="2"/>
        </w:numPr>
        <w:shd w:val="clear" w:color="auto" w:fill="auto"/>
        <w:tabs>
          <w:tab w:val="left" w:pos="706"/>
        </w:tabs>
      </w:pPr>
      <w:bookmarkStart w:id="10" w:name="bookmark12"/>
      <w:bookmarkStart w:id="11" w:name="bookmark13"/>
      <w:r>
        <w:lastRenderedPageBreak/>
        <w:t>КОНТРОЛЬНАЯ ДЕЯТЕЛЬНОСТЬ КОНТРОЛЬНО-СЧЁТНОГО</w:t>
      </w:r>
      <w:r>
        <w:br/>
        <w:t>ОРГАНА В РАМКАХ АУДИТА В СФЕРЕ ЗАКУПОК</w:t>
      </w:r>
      <w:bookmarkEnd w:id="10"/>
      <w:bookmarkEnd w:id="11"/>
    </w:p>
    <w:p w:rsidR="00782462" w:rsidRDefault="00237B96">
      <w:pPr>
        <w:pStyle w:val="11"/>
        <w:numPr>
          <w:ilvl w:val="1"/>
          <w:numId w:val="2"/>
        </w:numPr>
        <w:shd w:val="clear" w:color="auto" w:fill="auto"/>
        <w:tabs>
          <w:tab w:val="left" w:pos="1416"/>
        </w:tabs>
        <w:ind w:firstLine="720"/>
        <w:jc w:val="both"/>
      </w:pPr>
      <w:r>
        <w:t>Контрольная деятельность в рамках аудита в сфере закупок может осуществляться как в качестве отдельного контрольного мероприятия, так и в ходе иного контрольного мероприятия, предмет которого включает вопрос осуществления закупок товаров, работ, услуг.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В случае, если деятельность объекта аудита, направленная на обеспечение закупок товаров (работ, услуг), является единственным предметом контроля, то соответствующее контрольное мероприятие может содержать в наименовании слова «аудит в сфере закупок» с конкретизацией категории товаров (работ, услуг) и (или) заказчиков, а также вида мероприятия или метода контроля.</w:t>
      </w:r>
    </w:p>
    <w:p w:rsidR="00782462" w:rsidRPr="009A4E92" w:rsidRDefault="00237B96">
      <w:pPr>
        <w:pStyle w:val="11"/>
        <w:shd w:val="clear" w:color="auto" w:fill="auto"/>
        <w:ind w:firstLine="720"/>
        <w:jc w:val="both"/>
        <w:rPr>
          <w:b/>
        </w:rPr>
      </w:pPr>
      <w:r>
        <w:t xml:space="preserve">В случае, если деятельность объекта аудита, направленная на обеспечение закупок товаров (работ, услуг), не является единственным предметом соответствующего контрольного мероприятия, информация о результатах аудита в сфере закупок приводится в отдельном разделе акта. Наименование данного раздела должно содержать указание на цель и (или) предмет аудита в сфере </w:t>
      </w:r>
      <w:r w:rsidRPr="009A4E92">
        <w:t>закупок</w:t>
      </w:r>
      <w:r w:rsidRPr="009A4E92">
        <w:rPr>
          <w:b/>
        </w:rPr>
        <w:t>.</w:t>
      </w:r>
    </w:p>
    <w:p w:rsidR="00782462" w:rsidRPr="00930FAB" w:rsidRDefault="006675E2" w:rsidP="006675E2">
      <w:pPr>
        <w:pStyle w:val="11"/>
        <w:shd w:val="clear" w:color="auto" w:fill="auto"/>
        <w:tabs>
          <w:tab w:val="left" w:pos="1416"/>
        </w:tabs>
        <w:ind w:firstLine="720"/>
        <w:jc w:val="both"/>
        <w:rPr>
          <w:highlight w:val="yellow"/>
        </w:rPr>
      </w:pPr>
      <w:r>
        <w:t xml:space="preserve">4.2. </w:t>
      </w:r>
      <w:r w:rsidR="00237B96" w:rsidRPr="009A4E92">
        <w:t>П</w:t>
      </w:r>
      <w:r w:rsidR="00237B96">
        <w:t>равила и процедуры осуществления контрольных мероприятий установлены стандартом внешнего муниципального финансового контроля Контрольно-счётн</w:t>
      </w:r>
      <w:r w:rsidR="00930FAB">
        <w:t>ой</w:t>
      </w:r>
      <w:r w:rsidR="00237B96">
        <w:t xml:space="preserve"> </w:t>
      </w:r>
      <w:r w:rsidR="00930FAB">
        <w:t>комисси</w:t>
      </w:r>
      <w:r w:rsidR="009A4E92">
        <w:t>и</w:t>
      </w:r>
      <w:r w:rsidR="00237B96">
        <w:t xml:space="preserve"> </w:t>
      </w:r>
      <w:r w:rsidR="00237B96" w:rsidRPr="009A4E92">
        <w:t>СВ</w:t>
      </w:r>
      <w:r w:rsidR="00CC1FDB">
        <w:t xml:space="preserve">МФК </w:t>
      </w:r>
      <w:r w:rsidR="00237B96" w:rsidRPr="009A4E92">
        <w:t>01 «Общие правила проведения контрольного мероприятия».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Проведение контрольного мероприятия в рамках аудита в сфере закупок возможно с использованием метода камеральной проверки, если это позволяет достичь цели соответствующего контрольного мероприятия.</w:t>
      </w:r>
    </w:p>
    <w:p w:rsidR="00782462" w:rsidRDefault="006675E2" w:rsidP="006675E2">
      <w:pPr>
        <w:pStyle w:val="11"/>
        <w:numPr>
          <w:ilvl w:val="1"/>
          <w:numId w:val="4"/>
        </w:numPr>
        <w:shd w:val="clear" w:color="auto" w:fill="auto"/>
        <w:tabs>
          <w:tab w:val="left" w:pos="1134"/>
        </w:tabs>
        <w:ind w:left="0" w:firstLine="709"/>
        <w:jc w:val="both"/>
      </w:pPr>
      <w:r>
        <w:t xml:space="preserve">. </w:t>
      </w:r>
      <w:r w:rsidR="00237B96">
        <w:t>Контрольная деятельность в рамках аудита в сфере закупок осуществляется путем проведения контрольного мероприятия, разделенного на этапы: подготовительный, основной, заключительный.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Продолжительность проведения каждого из указанных этапов зависит от особенностей объектов аудита в сфере закупок, количества планируемых объектами аудита в сфере закупок к заключению, заключенных и исполненных контрактов в проверяемом периоде, а также вида проведения аудита в сфере закупок - в виде отдельного контрольного мероприятия либо составной части (отдельного вопроса) контрольного мероприятия.</w:t>
      </w:r>
    </w:p>
    <w:p w:rsidR="00782462" w:rsidRDefault="006675E2">
      <w:pPr>
        <w:pStyle w:val="11"/>
        <w:numPr>
          <w:ilvl w:val="2"/>
          <w:numId w:val="2"/>
        </w:numPr>
        <w:shd w:val="clear" w:color="auto" w:fill="auto"/>
        <w:tabs>
          <w:tab w:val="left" w:pos="1632"/>
        </w:tabs>
        <w:ind w:firstLine="720"/>
        <w:jc w:val="both"/>
      </w:pPr>
      <w:r>
        <w:t xml:space="preserve"> </w:t>
      </w:r>
      <w:r w:rsidR="00237B96">
        <w:t>При подготовке к проведению контрольного мероприятия осуществляются предварительное изучение предмета и объекта аудита, анализ их специфики, сбор необходимых данных и информации, по результатам которых подготавливается программа аудита в сфере закупок.</w:t>
      </w:r>
    </w:p>
    <w:p w:rsidR="00782462" w:rsidRDefault="00237B96">
      <w:pPr>
        <w:pStyle w:val="11"/>
        <w:numPr>
          <w:ilvl w:val="3"/>
          <w:numId w:val="2"/>
        </w:numPr>
        <w:shd w:val="clear" w:color="auto" w:fill="auto"/>
        <w:tabs>
          <w:tab w:val="left" w:pos="1695"/>
        </w:tabs>
        <w:ind w:firstLine="720"/>
        <w:jc w:val="both"/>
      </w:pPr>
      <w:r>
        <w:t>Изучение специфики объекта аудита необходимо для определения вопросов контрольного мероприятия, методов его проведения, выбора и анализа показателей оценки предмета аудита, а также для подготовки программы аудита в сфере закупок.</w:t>
      </w:r>
    </w:p>
    <w:p w:rsidR="00782462" w:rsidRDefault="00237B96">
      <w:pPr>
        <w:pStyle w:val="11"/>
        <w:numPr>
          <w:ilvl w:val="3"/>
          <w:numId w:val="2"/>
        </w:numPr>
        <w:shd w:val="clear" w:color="auto" w:fill="auto"/>
        <w:tabs>
          <w:tab w:val="left" w:pos="1695"/>
        </w:tabs>
        <w:ind w:firstLine="720"/>
        <w:jc w:val="both"/>
      </w:pPr>
      <w:r>
        <w:t xml:space="preserve">Для изучения специфики объекта аудита и условий его </w:t>
      </w:r>
      <w:r>
        <w:lastRenderedPageBreak/>
        <w:t>деятельности сотрудники Контрольно-счётного органа должны определить нормативные правовые акты, регулирующие вопросы осуществления закупок для муниципальных нужд с учетом специфики деятельности объекта аудита.</w:t>
      </w:r>
    </w:p>
    <w:p w:rsidR="00782462" w:rsidRPr="00A634FD" w:rsidRDefault="006675E2" w:rsidP="006675E2">
      <w:pPr>
        <w:pStyle w:val="11"/>
        <w:shd w:val="clear" w:color="auto" w:fill="auto"/>
        <w:tabs>
          <w:tab w:val="left" w:pos="1771"/>
        </w:tabs>
        <w:ind w:firstLine="720"/>
        <w:jc w:val="both"/>
        <w:rPr>
          <w:highlight w:val="yellow"/>
        </w:rPr>
      </w:pPr>
      <w:r>
        <w:t xml:space="preserve">4.3.1.3 </w:t>
      </w:r>
      <w:r w:rsidR="00237B96" w:rsidRPr="00E22A0F">
        <w:t>Определение источников информации для проведения</w:t>
      </w:r>
      <w:r w:rsidR="00237B96">
        <w:t xml:space="preserve"> контрольного мероприятия, сбор и предварительный анализ необходимой информации о закупках объекта аудита являются неотъемлемой частью изучения специфики объекта аудита. В качестве основного источника информации о закупках объекта аудита используется единая информационная система в сфере закупок, функционал которой определен статьей</w:t>
      </w:r>
      <w:r w:rsidR="00E22A0F">
        <w:t xml:space="preserve"> 4 Федерального закона № 44-ФЗ.</w:t>
      </w:r>
    </w:p>
    <w:p w:rsidR="00782462" w:rsidRDefault="00237B96">
      <w:pPr>
        <w:pStyle w:val="11"/>
        <w:numPr>
          <w:ilvl w:val="2"/>
          <w:numId w:val="2"/>
        </w:numPr>
        <w:shd w:val="clear" w:color="auto" w:fill="auto"/>
        <w:tabs>
          <w:tab w:val="left" w:pos="1484"/>
        </w:tabs>
        <w:ind w:firstLine="720"/>
        <w:jc w:val="both"/>
      </w:pPr>
      <w:r>
        <w:t>Основной этап аудита в сфере закупок проводится в соответствии с вопросами программы аудита в сфере закупок.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На данном этапе осуществляется сбор и анализ материалов, документов, информации, фактических данных и иных сведений, необходимых для подготовки итогов по проводимому аудиту.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В ходе проведения аудита в сфере закупок осуществляется: анализ системы организации закупок товаров, работ, услуг; анализ системы планирования закупок товаров, работ, услуг; проверка процедур определения поставщика (подрядчика, исполнителя); проверка исполнения контрактов на поставку товаров, выполнение работ, оказание услуг;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анализ эффективности расходов на закупки товаров, работ, услуг;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оценка системы контроля в сфере закупок, осуществляемого заказчиком.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Проводится выявление отклонений, нарушений и недостатков в сфере закупок.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4.З.2.1. Анализ системы организации закупок товаров, работ, услуг.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В ходе анализа системы организации закупок товаров, работ, услуг следует оценить полноту и целостность функционирования системы организации закупок объекта аудита, в том числе провести анализ на предмет соответствия законодательству о контрактной системе внутренних документов объекта аудита, устанавливающих: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порядок формирования контрактной службы (назначение контрактных управляющих);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наличие в должностных регламентах муниципальных гражданских служащих, инструкциях работников обязанностей, закрепленных за работником контрактной службы либо за контрактным управляющим;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порядок формирования комиссии (комиссий) по осуществлению закупок;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порядок выбора и функционал специализированной организации (при осуществлении такого выбора);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порядок организации централизованных закупок (при осуществлении таких закупок);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порядок организации совместных конкурсов и аукционов (при осуществлении таких закупок);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lastRenderedPageBreak/>
        <w:t>требования к закупаемым отдельным видам товаров, работ, услуг, в том числе к предельным ценам на них и (или) нормативным затратам на обеспечение функций заказчиков;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проведение ведомственного контроля в сфере закупок в отношении подведомственных заказчиков.</w:t>
      </w:r>
    </w:p>
    <w:p w:rsidR="00782462" w:rsidRDefault="00237B96">
      <w:pPr>
        <w:pStyle w:val="11"/>
        <w:numPr>
          <w:ilvl w:val="0"/>
          <w:numId w:val="3"/>
        </w:numPr>
        <w:shd w:val="clear" w:color="auto" w:fill="auto"/>
        <w:tabs>
          <w:tab w:val="left" w:pos="1707"/>
        </w:tabs>
        <w:ind w:firstLine="720"/>
        <w:jc w:val="both"/>
      </w:pPr>
      <w:r>
        <w:t>Анализ системы планирования закупок товаров, работ, услуг.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В ходе анализа системы планирования объектом аудита закупок товаров, работ, услуг осуществляются контрольные действия в отношении планов- графиков закупок, обоснования закупок.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Контрольными мероприятиями устанавливается соответствие формирования, размещения и ведения объектами аудита планов-графиков закупок законодательству о контрактной системе.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При проверке формирования плана-графика закупок объектами аудита Контрольно-счётным органом осуществляется проверка обоснования начальной (максимальной) цены контракта, цены контракта, заключаемого с единственным исполнителем (поставщиком, подрядчиком), и обоснованности выбора способа определения поставщика (подрядчика, исполнителя).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В рамках контрольного мероприятия целесообразно оценить качество планирования закупок объектом аудита, в том числе путем анализа количества и объема вносимых изменений в первоначально утвержденный план-график закупок, а также равномерность распределения закупок в течение года.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В ходе контрольных действий устанавливается наличие нарушений, допущенных объектами аудита при обосновании закупок в процессе формирования и утверждения ими планов-графиков закупок (в том числе нарушений установленных требований к закупаемым заказчиком товарам, работам, услугам (в том числе предельной цены товаров, работ, услуг и (или) нормативных затрат на обеспечение функций заказчиков).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Формируется вывод об обоснованности планируемых закупок, устанавливается соответствие порядка и формы обоснования закупки законодательству о контрактной системе.</w:t>
      </w:r>
    </w:p>
    <w:p w:rsidR="00782462" w:rsidRDefault="00237B96">
      <w:pPr>
        <w:pStyle w:val="11"/>
        <w:numPr>
          <w:ilvl w:val="0"/>
          <w:numId w:val="3"/>
        </w:numPr>
        <w:shd w:val="clear" w:color="auto" w:fill="auto"/>
        <w:tabs>
          <w:tab w:val="left" w:pos="1715"/>
        </w:tabs>
        <w:ind w:firstLine="720"/>
        <w:jc w:val="both"/>
      </w:pPr>
      <w:r>
        <w:t>Проверка процедур определения поставщика (подрядчика, исполнителя).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В ходе проверки процедур определения поставщика (подрядчика, исполнителя) осуществляются контрольные действия в отношении извещения об осуществлении закупки, документации о закупке, проверка законности проведения процедур закупок, подведения итогов закупки и подписания муниципального контракта.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Контрольными действиями устанавливается: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соответствие участника закупки требованиям, установленным законодательством о контрактной системе;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 xml:space="preserve">соблюдение требований к содержанию документации (извещения) о </w:t>
      </w:r>
      <w:r>
        <w:lastRenderedPageBreak/>
        <w:t>закупке, в том числе к обоснованию начальной (максимальной) цены контракта;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соблюдение сроков и полноты размещения информации о закупке в единой информационной системе в сфере закупок, своевременное внесение соответствующих изменений в план-график;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соблюдение требований к порядку подведения итогов закупок и к размещению их результатов в единой информационной системе в сфере закупок, законности определения победителя;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наличие жалоб участников закупок в органы контроля в сфере закупок;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соблюдение порядка согласования заключения контракта с единственным поставщиком (подрядчиком, исполнителем) с контрольным органом в сфере закупок по итогам признания определения поставщика (подрядчика, исполнителя) несостоявшимся (в случае, если необходимость такого согласования предусмотрена Федеральным законом № 44-ФЗ);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наличие согласования применения закрытого способа определения поставщиков (подрядчиков, исполнителей) с контрольным органом в сфере закупок;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соблюдение сроков заключения контракта;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соответствие подписанного контракта требованиям законодательства Российской Федерации и документации (извещения) о закупке;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наличие обеспечения исполнения контракта;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соответствие обеспечения исполнения контракта (банковской гарантии) требованиям Федерального закона № 44-ФЗ в случае, если обеспечением исполнения контракта является банковская гарантия;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своевременность возврата участникам закупки денежных средств, внесенных в качестве обеспечения заявок.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При осуществлении анализа оценивается соблюдение объектом аудита принципа обеспечения конкуренции в соответствии с требованиями Федерального закона № 44-ФЗ, Федерального закона от 26.07.2006 № 135- ФЗ «О защите конкуренции».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Формируется вывод о соответствии законодательству о контрактной системе определения поставщика (подрядчика, исполнителя), проведенного объектом аудита.</w:t>
      </w:r>
    </w:p>
    <w:p w:rsidR="00782462" w:rsidRDefault="00237B96">
      <w:pPr>
        <w:pStyle w:val="11"/>
        <w:numPr>
          <w:ilvl w:val="0"/>
          <w:numId w:val="3"/>
        </w:numPr>
        <w:shd w:val="clear" w:color="auto" w:fill="auto"/>
        <w:tabs>
          <w:tab w:val="left" w:pos="1766"/>
        </w:tabs>
        <w:ind w:firstLine="720"/>
        <w:jc w:val="both"/>
      </w:pPr>
      <w:r>
        <w:t>Проверка исполнения контрактов на поставку товаров, выполнение работ, оказание услуг.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В ходе проверки исполнения контрактов на поставку товаров, выполнение работ, оказание услуг осуществляются контрольные действия в отношении документации объекта аудита по исполнению муниципальных контрактов и в отношении полученных результатов закупки товара, работы, услуги.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Контрольными действиями устанавливается: своевременность размещения информации о контрактах в единой информационной системе в сфере закупок (в том числе в реестре контрактов);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lastRenderedPageBreak/>
        <w:t>законность и обоснованность внесения изменений в контракт, своевременность размещения в единой информационной системе в сфере закупок информации о таких изменениях;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законность и обоснованность расторжения контракта, своевременность размещения в единой информационной системе в сфере закупок информации о расторжении контракта;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наличие заключения эксперта (или экспертной организации);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законность и действенность способов обеспечения исполнения контракта; эффективность банковского сопровождения контракта (при неисполнении или ненадлежащем исполнении банком условий договора о банковском сопровождении);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обоснованность применения (или неприменения) объектом аудита (контроля) мер ответственности и совершение иных действий в случае нарушения поставщиком (подрядчиком, исполнителем) условий контракта;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своевременность и полноту размещения отчета об исполнении контракта в единой информационной системе в сфере закупок (за исключением случаев, когда размещение отчета не предусмотрено Федеральным законом № 44-ФЗ);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соответствие поставленного товара, выполненной работы (ее результата) или оказанной услуги условиям контракта;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отсутствие нарушений порядка оплаты товаров (работ, услуг) по контракту;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своевременность, полноту и достоверность отражения в документах учета поставленного товара, выполненной работы (ее результата) или оказанной услуги;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На основании проведенного анализа формируется вывод о соответствии результата закупки заключенному контракту на поставку товаров, выполнение работ, оказание услуг и законодательству Российской Федерации о контрактной системе в сфере закупок.</w:t>
      </w:r>
    </w:p>
    <w:p w:rsidR="00782462" w:rsidRDefault="00237B96">
      <w:pPr>
        <w:pStyle w:val="11"/>
        <w:numPr>
          <w:ilvl w:val="0"/>
          <w:numId w:val="3"/>
        </w:numPr>
        <w:shd w:val="clear" w:color="auto" w:fill="auto"/>
        <w:tabs>
          <w:tab w:val="left" w:pos="1705"/>
        </w:tabs>
        <w:ind w:firstLine="720"/>
        <w:jc w:val="both"/>
      </w:pPr>
      <w:r>
        <w:t>Анализ эффективности расходов на закупки товаров, работ, услуг.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Анализ эффективности расходов на закупки товаров, работ, услуг осуществляется в рамках последующего контроля с применением показателей оценки эффективности.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При оценке эффективности расходов на закупки рекомендуется применять следующие количественные показатели (как в целом по объекту аудита за отчетный период, так и по конкретной закупке):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 xml:space="preserve">потенциальная экономия бюджетных и иных средств на стадии формирования и обоснования начальных (максимальных) цен контрактов, то есть разница между начальными (максимальными) ценами контрактов, указанными объектом аудита в плане-графике закупок, и рыночными ценами на товары, </w:t>
      </w:r>
      <w:r>
        <w:lastRenderedPageBreak/>
        <w:t>работы, услуги, соответствующими, по оценке инспекторов, требованиям статьи 22 Федерального закона № 44-ФЗ;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экономия бюджетных и иных средств, полученная в процессе определения поставщиков (исполнителей, подрядчиков), то есть снижение начальной (максимальной) цены контрактов относительно цены заключенных по итогам закупок контрактов на поставку товаров, выполнение работ, оказание услуг;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экономия бюджетных и иных средств, полученная при исполнении контрактов, то есть снижение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контракта;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дополнительная экономия бюджетных и иных средств, определяемая расчетом в качестве дополнительной выгоды, в том числе за счет закупок инновационной и высокотехнологичной продукции, полученная за счет дополнительных сервисных услуг, более высоких качественных характеристик и функциональных показателей продукции по сравнению с обычными, более низких последующих эксплуатационных расходов по сравнению с обычными, более длительного срока гарантийного обслуживания (определяется при наличии возможности).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В процессе анализа эффективности расходов на закупки оцениваются отдельные процессы и всю систему закупок товаров, работ, услуг в целом, которая действует у объекта аудита, определяют степень ее влияния на эффективность расходования бюджетных и иных средств, анализируют фактическое использование приобретенных товаров, работ, услуг объектом аудита.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Определяются наличие, надежность и результативность функционирования ведомственного контроля в сфере закупок, его способность обеспечивать в должной мере достижение запланированных результатов использования бюджетных и иных средств.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 xml:space="preserve">Для вывода о неэффективности закупок должны быть получены доказательства того, что существует (существовала) возможность закупки идентичных или однородных товаров (работ, услуг) по меньшей цене либо закупки товаров (работ, услуг) с более высокими характеристиками по такой же или меньшей цене. При наличии доказательств неиспользования приобретенного имущества по прямому назначению в течение длительного времени (одного года) также может быть сделан вывод о неэффективности закупок. Кроме того может проводиться анализ условий транспортировки и хранения закупаемых товаров, результатов работ, услуг (в части обеспечения их сохранности, отсутствия излишних запасов), способов использования результатов закупок в деятельности заказчиков (в части влияния на достижение целей и результатов указанной деятельности, отсутствия избыточных потребительских свойств). Показатели </w:t>
      </w:r>
      <w:r>
        <w:lastRenderedPageBreak/>
        <w:t>экономии (снижения цены) и конкуренции (количества независимых участников) при осуществлении закупок, степени (доли) использования выделенных средств, результативности (достижения целей) закупок могут использоваться при оценке эффективности расходов на закупки.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Обобщается и анализируется информация о закупках заказчика за проверяемый и (или) отчетный период в разрезе закупок, контрактов, договоров с учетом количественных и стоимостных показателей, а также с указанием поданных и отклоненных заявок участников.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Примерный перечень вопросов аудита в сфере закупок определяется программой проведения контрольного мероприятия.</w:t>
      </w:r>
    </w:p>
    <w:p w:rsidR="00782462" w:rsidRDefault="00237B96">
      <w:pPr>
        <w:pStyle w:val="11"/>
        <w:numPr>
          <w:ilvl w:val="2"/>
          <w:numId w:val="2"/>
        </w:numPr>
        <w:shd w:val="clear" w:color="auto" w:fill="auto"/>
        <w:tabs>
          <w:tab w:val="left" w:pos="1579"/>
        </w:tabs>
        <w:ind w:firstLine="720"/>
        <w:jc w:val="both"/>
      </w:pPr>
      <w:r>
        <w:t>На заключительном этапе обобщаются результаты проведенного аудита в сфере закупок, устанавливаются причины выявленных отклонений, нарушений и недостатков, формируется отчет о результатах контрольного мероприятия.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Отчет о результатах контрольного мероприятия должен содержать подробную информацию о выявленных нарушениях законодательства о контрактной системе, целесообразности, обоснованности, своевременности, об эффективности и о результативности расходов на закупки товаров, работ, услуг.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В случае, если в ходе аудита выявлены отклонения, нарушения и недостатки, а сделанные выводы указывают на возможность существенно повысить качество и результаты работы объектов аудита в сфере закупок, необходимо подготовить соответствующие предложения, направленные на их устранение и на совершенствование деятельности объекта аудита в сфере закупок, которые включаются в отчет о результатах аудита в сфере закупок, а также направляются в виде представления, предписания объекту аудита .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Отчет о результатах контрольного мероприятия может включать предложения (рекомендации), направленные на совершенствование контрактной системы в сфере закупок.</w:t>
      </w:r>
    </w:p>
    <w:p w:rsidR="00782462" w:rsidRDefault="00237B96">
      <w:pPr>
        <w:pStyle w:val="11"/>
        <w:shd w:val="clear" w:color="auto" w:fill="auto"/>
        <w:spacing w:after="320"/>
        <w:ind w:firstLine="720"/>
        <w:jc w:val="both"/>
      </w:pPr>
      <w:r>
        <w:t>Общий порядок составления отчета о результатах контрольного мероприятия, форма отчета, а также документы, оформляемые по результатам контрольного мероприятия приведены в стандарте внешнего муниципального финансового контроля Контрольно-счётного органа СВМФК 001 «Общие правила проведения контрольного мероприятия».</w:t>
      </w:r>
    </w:p>
    <w:p w:rsidR="00782462" w:rsidRDefault="00237B96">
      <w:pPr>
        <w:pStyle w:val="50"/>
        <w:keepNext/>
        <w:keepLines/>
        <w:numPr>
          <w:ilvl w:val="0"/>
          <w:numId w:val="2"/>
        </w:numPr>
        <w:shd w:val="clear" w:color="auto" w:fill="auto"/>
        <w:tabs>
          <w:tab w:val="left" w:pos="706"/>
        </w:tabs>
      </w:pPr>
      <w:bookmarkStart w:id="12" w:name="bookmark14"/>
      <w:bookmarkStart w:id="13" w:name="bookmark15"/>
      <w:r>
        <w:t>ЭКСПЕРТНО-АНАЛИТИЧЕСКАЯ ДЕЯТЕЛЬНОСТЬ В</w:t>
      </w:r>
      <w:r>
        <w:br/>
        <w:t>РАМКАХ АУДИТА В СФЕРЕ ЗАКУПОК</w:t>
      </w:r>
      <w:bookmarkEnd w:id="12"/>
      <w:bookmarkEnd w:id="13"/>
    </w:p>
    <w:p w:rsidR="00782462" w:rsidRDefault="00237B96">
      <w:pPr>
        <w:pStyle w:val="11"/>
        <w:numPr>
          <w:ilvl w:val="1"/>
          <w:numId w:val="2"/>
        </w:numPr>
        <w:shd w:val="clear" w:color="auto" w:fill="auto"/>
        <w:tabs>
          <w:tab w:val="left" w:pos="1397"/>
        </w:tabs>
        <w:ind w:firstLine="720"/>
        <w:jc w:val="both"/>
      </w:pPr>
      <w:r>
        <w:t>Проведение экспертно-аналитического мероприятия в рамках аудита в сфере закупок осуществляется методами анализа и мониторинга.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Экспертно-аналитические мероприятия могут проводиться: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посредством анализа информации о закупках товаров, работ, услуг, размещаемой в единой информационной системе в сфере закупок;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 xml:space="preserve">путем обобщения результатов контрольных мероприятий в части проверок </w:t>
      </w:r>
      <w:r>
        <w:lastRenderedPageBreak/>
        <w:t>соблюдения законодательства Российской Федерации о контрактной системе в сфере закупок, систематизации выявленных отклонений, недостатков и нарушений.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Общие требования к организации, подготовке к проведению, проведению и оформлению результатов экспертно-аналитического мероприятия установлены стандартом внешнего муниципального финансового контроля СВГФК 002 «Общие правила проведения экспертно-аналитических мероприятий»</w:t>
      </w:r>
    </w:p>
    <w:p w:rsidR="00782462" w:rsidRDefault="00237B96">
      <w:pPr>
        <w:pStyle w:val="11"/>
        <w:numPr>
          <w:ilvl w:val="1"/>
          <w:numId w:val="2"/>
        </w:numPr>
        <w:shd w:val="clear" w:color="auto" w:fill="auto"/>
        <w:tabs>
          <w:tab w:val="left" w:pos="1397"/>
        </w:tabs>
        <w:ind w:firstLine="720"/>
        <w:jc w:val="both"/>
      </w:pPr>
      <w:r>
        <w:t>Перечень анализируемых в ходе аудита в сфере закупок вопросов (изучаемых документов и материалов, проверяемых органов и организаций) определяется участниками проведения соответствующего экспертно</w:t>
      </w:r>
      <w:r>
        <w:softHyphen/>
        <w:t>аналитического мероприятия исходя из сроков проведения мероприятия, значимости и существенности ожидаемых выводов, содержания и особенностей деятельности объектов аудита и проводимых ими закупок, а также результатов ранее проведенных мероприятий (выявленных рисков, установленных нарушений и недостатков).</w:t>
      </w:r>
    </w:p>
    <w:p w:rsidR="00782462" w:rsidRDefault="00237B96">
      <w:pPr>
        <w:pStyle w:val="11"/>
        <w:numPr>
          <w:ilvl w:val="1"/>
          <w:numId w:val="2"/>
        </w:numPr>
        <w:shd w:val="clear" w:color="auto" w:fill="auto"/>
        <w:tabs>
          <w:tab w:val="left" w:pos="1397"/>
        </w:tabs>
        <w:ind w:firstLine="720"/>
        <w:jc w:val="both"/>
      </w:pPr>
      <w:r>
        <w:t>Экспертно-аналитическое мероприятие в рамках аудита в сфере закупок проводится как в отношении закупок отдельных групп товаров, работ и услуг объекта аудита (контроля), так и в целях мониторинга развития контрактной системы в сфере закупок и формирования обобщенной информации о результатах аудита в сфере закупок по итогам контрольных мероприятий, проводимых направлениями деятельности Контрольно-счётного органа.</w:t>
      </w:r>
    </w:p>
    <w:p w:rsidR="00782462" w:rsidRDefault="00237B96">
      <w:pPr>
        <w:pStyle w:val="11"/>
        <w:numPr>
          <w:ilvl w:val="1"/>
          <w:numId w:val="2"/>
        </w:numPr>
        <w:shd w:val="clear" w:color="auto" w:fill="auto"/>
        <w:tabs>
          <w:tab w:val="left" w:pos="1397"/>
        </w:tabs>
        <w:ind w:firstLine="720"/>
        <w:jc w:val="both"/>
      </w:pPr>
      <w:r>
        <w:t>В рамках экспертно-аналитического мероприятия в отношении отдельных групп товаров, работ, услуг анализируется: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законодательство о контрактной системе, включая особенности осуществления закупок отдельных групп товаров, работ, услуг;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объем и структуру закупок отдельных групп товаров, работ и услуг для обеспечения муниципальных нужд, их эффективность в части достижения экономии по результатам осуществления закупок, уровень развития конкурентной среды при осуществлении анализируемых закупок товаров, работ, услуг;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деятельность заказчиков, осуществляющих закупки отдельных групп товаров, работ и услуг, включая документы, составленные при осуществлении закупочной деятельности (приказы, протоколы, контракты, договоры, отчеты и др.);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результаты контрольных мероприятий, в рамках которых рассматривались вопросы закупок отдельных групп товаров, работ, услуг (выявленные отклонения, недостатки и нарушения законодательства о контрактной системе).</w:t>
      </w:r>
    </w:p>
    <w:p w:rsidR="00782462" w:rsidRDefault="00237B96">
      <w:pPr>
        <w:pStyle w:val="11"/>
        <w:numPr>
          <w:ilvl w:val="1"/>
          <w:numId w:val="2"/>
        </w:numPr>
        <w:shd w:val="clear" w:color="auto" w:fill="auto"/>
        <w:tabs>
          <w:tab w:val="left" w:pos="1466"/>
        </w:tabs>
        <w:ind w:firstLine="720"/>
        <w:jc w:val="both"/>
      </w:pPr>
      <w:r>
        <w:t>В рамках экспертно-аналитического мероприятия в целях мониторинга развития контрактной системы в сфере закупок анализируется: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законодательство о контрактной системе;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 xml:space="preserve">общий объем и структуру закупок для обеспечения муниципальных нужд, </w:t>
      </w:r>
      <w:r>
        <w:lastRenderedPageBreak/>
        <w:t>эффективность закупок в части достижения экономии по результатам осуществления закупок, уровень развития конкурентной среды при осуществлении закупок;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систему организации закупочной деятельности участников контрактной системы в сфере закупок;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деятельность органов исполнительной власти по регулированию, мониторингу, контролю и информационному обеспечению контрактной системы в сфере закупок;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функционирование единой информационной системы в сфере закупок, региональной информационной системы Алтайского края;</w:t>
      </w:r>
    </w:p>
    <w:p w:rsidR="00782462" w:rsidRDefault="00237B96">
      <w:pPr>
        <w:pStyle w:val="11"/>
        <w:shd w:val="clear" w:color="auto" w:fill="auto"/>
        <w:ind w:firstLine="720"/>
        <w:jc w:val="both"/>
      </w:pPr>
      <w:r>
        <w:t>результаты контрольных мероприятий в части аудита в сфере закупок товаров, работ, услуг для муниципальных нужд (с учетом систематизации выявленных отклонений, недостатков и нарушений законодательства о контрактной системе).</w:t>
      </w:r>
    </w:p>
    <w:p w:rsidR="00782462" w:rsidRDefault="00237B96">
      <w:pPr>
        <w:pStyle w:val="11"/>
        <w:numPr>
          <w:ilvl w:val="1"/>
          <w:numId w:val="2"/>
        </w:numPr>
        <w:shd w:val="clear" w:color="auto" w:fill="auto"/>
        <w:tabs>
          <w:tab w:val="left" w:pos="1466"/>
        </w:tabs>
        <w:spacing w:after="320"/>
        <w:ind w:firstLine="720"/>
        <w:jc w:val="both"/>
      </w:pPr>
      <w:r>
        <w:t>Отчет о результатах экспертно-аналитического мероприятия может содержать предложения об устранении нарушений и недостатков, выявленных в результате проведения аудита в сфере закупок, и (или) предложения, направленные на совершенствование контрактной системы.</w:t>
      </w:r>
    </w:p>
    <w:p w:rsidR="00782462" w:rsidRDefault="00237B96">
      <w:pPr>
        <w:pStyle w:val="50"/>
        <w:keepNext/>
        <w:keepLines/>
        <w:numPr>
          <w:ilvl w:val="0"/>
          <w:numId w:val="2"/>
        </w:numPr>
        <w:shd w:val="clear" w:color="auto" w:fill="auto"/>
        <w:tabs>
          <w:tab w:val="left" w:pos="605"/>
        </w:tabs>
      </w:pPr>
      <w:bookmarkStart w:id="14" w:name="bookmark16"/>
      <w:bookmarkStart w:id="15" w:name="bookmark17"/>
      <w:r>
        <w:t>ИНФОРМАЦИОННАЯ ДЕЯТЕЛЬНОСТЬ В РАМКАХ АУДИТА В</w:t>
      </w:r>
      <w:r>
        <w:br/>
        <w:t>СФЕРЕ ЗАКУПОК</w:t>
      </w:r>
      <w:bookmarkEnd w:id="14"/>
      <w:bookmarkEnd w:id="15"/>
    </w:p>
    <w:p w:rsidR="00782462" w:rsidRDefault="00237B96">
      <w:pPr>
        <w:pStyle w:val="11"/>
        <w:numPr>
          <w:ilvl w:val="1"/>
          <w:numId w:val="2"/>
        </w:numPr>
        <w:shd w:val="clear" w:color="auto" w:fill="auto"/>
        <w:tabs>
          <w:tab w:val="left" w:pos="1466"/>
        </w:tabs>
        <w:ind w:firstLine="720"/>
        <w:jc w:val="both"/>
      </w:pPr>
      <w:r>
        <w:t>Информационная деятельность Контрольно-счётно</w:t>
      </w:r>
      <w:r w:rsidR="00094478">
        <w:t>й комиссией</w:t>
      </w:r>
      <w:r>
        <w:t xml:space="preserve"> в рамках аудита в сфере закупок осуществляется в соответствии с</w:t>
      </w:r>
      <w:r w:rsidR="00094478">
        <w:t>о</w:t>
      </w:r>
      <w:r>
        <w:t xml:space="preserve"> статьей 98 Федерального закона № 44-ФЗ.</w:t>
      </w:r>
    </w:p>
    <w:p w:rsidR="00782462" w:rsidRDefault="00237B96">
      <w:pPr>
        <w:pStyle w:val="11"/>
        <w:numPr>
          <w:ilvl w:val="1"/>
          <w:numId w:val="2"/>
        </w:numPr>
        <w:shd w:val="clear" w:color="auto" w:fill="auto"/>
        <w:tabs>
          <w:tab w:val="left" w:pos="1447"/>
        </w:tabs>
        <w:ind w:firstLine="720"/>
        <w:jc w:val="both"/>
      </w:pPr>
      <w:r>
        <w:t>В случаях установления по результатам аудита закупок нарушений и недостатков, следствием которых является несовершенство или отсутствие соответствующих нормативных актов по регулированию отношений в сфере закупок, необходимо сформулировать и обосновать предложения о совершенствовании контрактной системы в сфере закупок для их направления в адрес соответствующих органов исполнительной власти.</w:t>
      </w:r>
    </w:p>
    <w:p w:rsidR="00782462" w:rsidRDefault="00237B96">
      <w:pPr>
        <w:pStyle w:val="11"/>
        <w:numPr>
          <w:ilvl w:val="1"/>
          <w:numId w:val="2"/>
        </w:numPr>
        <w:shd w:val="clear" w:color="auto" w:fill="auto"/>
        <w:tabs>
          <w:tab w:val="left" w:pos="1447"/>
        </w:tabs>
        <w:ind w:firstLine="720"/>
        <w:jc w:val="both"/>
      </w:pPr>
      <w:r>
        <w:t>В соответствии со статьей 98 Федерального закона № 44-ФЗ Контрольно-счётн</w:t>
      </w:r>
      <w:r w:rsidR="00094478">
        <w:t>ая комиссия</w:t>
      </w:r>
      <w:r>
        <w:t xml:space="preserve"> обобщает результаты осуществления деятельности по аудиту в сфере закупок, в том числе устанавливает причины выявленных отклонений, нарушений и недостатков, подготавливает предложения, направленные на их устранение и на совершенствование контрактной системы в сфере закупок, систематизирует информацию о реализации указанных предложений и размещает в единой информационной системе в сфере закупок обобщенную информацию о таких результатах.</w:t>
      </w:r>
    </w:p>
    <w:p w:rsidR="00782462" w:rsidRDefault="00237B96">
      <w:pPr>
        <w:pStyle w:val="11"/>
        <w:shd w:val="clear" w:color="auto" w:fill="auto"/>
        <w:spacing w:after="320"/>
        <w:ind w:firstLine="720"/>
        <w:jc w:val="both"/>
      </w:pPr>
      <w:r>
        <w:t>Для размещения в единой информационной системе обобщается информация из актов и отчетов по результатам контрольных и экспертно</w:t>
      </w:r>
      <w:r>
        <w:softHyphen/>
        <w:t>аналитических мероприятий, предметом (одним из предметов) которых являлись закупки товаров, работ, услуг за определенный период (не реже, чем ежегодно).</w:t>
      </w:r>
    </w:p>
    <w:p w:rsidR="00782462" w:rsidRDefault="00237B96">
      <w:pPr>
        <w:pStyle w:val="50"/>
        <w:keepNext/>
        <w:keepLines/>
        <w:numPr>
          <w:ilvl w:val="0"/>
          <w:numId w:val="2"/>
        </w:numPr>
        <w:shd w:val="clear" w:color="auto" w:fill="auto"/>
        <w:tabs>
          <w:tab w:val="left" w:pos="830"/>
        </w:tabs>
      </w:pPr>
      <w:bookmarkStart w:id="16" w:name="bookmark18"/>
      <w:bookmarkStart w:id="17" w:name="bookmark19"/>
      <w:r>
        <w:lastRenderedPageBreak/>
        <w:t>КОНТРОЛЬ РЕАЛИЗАЦИИ РЕЗУЛЬТАТОВ АУДИТА В</w:t>
      </w:r>
      <w:r>
        <w:br/>
        <w:t>СФЕРЕ ЗАКУПОК</w:t>
      </w:r>
      <w:bookmarkEnd w:id="16"/>
      <w:bookmarkEnd w:id="17"/>
    </w:p>
    <w:p w:rsidR="00782462" w:rsidRDefault="00237B96">
      <w:pPr>
        <w:pStyle w:val="11"/>
        <w:numPr>
          <w:ilvl w:val="1"/>
          <w:numId w:val="2"/>
        </w:numPr>
        <w:shd w:val="clear" w:color="auto" w:fill="auto"/>
        <w:tabs>
          <w:tab w:val="left" w:pos="1447"/>
        </w:tabs>
        <w:ind w:firstLine="720"/>
        <w:jc w:val="both"/>
      </w:pPr>
      <w:r>
        <w:t>Процесс контроля реализации результатов аудита в сфере закупок представляет собой обеспечение эффективной реализации предложений Контрольно-счётно</w:t>
      </w:r>
      <w:r w:rsidR="00EF719D">
        <w:t>й комиссии</w:t>
      </w:r>
      <w:r>
        <w:t xml:space="preserve"> об устранении нарушений и недостатков, выявленных в результате проведения контрольного или экспертно</w:t>
      </w:r>
      <w:r>
        <w:softHyphen/>
        <w:t>аналитического мероприятия, а также необходимое информационное взаимодействие с объектами аудита и пользователями отчета при планировании будущих контрольных и экспертно-аналитических мероприятий.</w:t>
      </w:r>
    </w:p>
    <w:p w:rsidR="00782462" w:rsidRDefault="00237B96">
      <w:pPr>
        <w:pStyle w:val="11"/>
        <w:numPr>
          <w:ilvl w:val="1"/>
          <w:numId w:val="2"/>
        </w:numPr>
        <w:shd w:val="clear" w:color="auto" w:fill="auto"/>
        <w:tabs>
          <w:tab w:val="left" w:pos="1447"/>
        </w:tabs>
        <w:spacing w:after="160"/>
        <w:ind w:firstLine="720"/>
        <w:jc w:val="both"/>
      </w:pPr>
      <w:r>
        <w:t xml:space="preserve">Контроль за реализацией информационных писем </w:t>
      </w:r>
      <w:r w:rsidR="001B5EC6">
        <w:t>к</w:t>
      </w:r>
      <w:r>
        <w:t>онтрольно</w:t>
      </w:r>
      <w:r>
        <w:softHyphen/>
        <w:t>счётн</w:t>
      </w:r>
      <w:r w:rsidR="001B5EC6">
        <w:t>ой комиссии</w:t>
      </w:r>
      <w:r>
        <w:t xml:space="preserve"> состоит в анализе своевременности их направления адресатам и рассмотрении полученных ответов (при их поступлении) или изучении принятых решений по материалам, указанным в этих сообщениях.</w:t>
      </w:r>
    </w:p>
    <w:sectPr w:rsidR="00782462" w:rsidSect="00782462">
      <w:pgSz w:w="11900" w:h="16840"/>
      <w:pgMar w:top="825" w:right="691" w:bottom="589" w:left="1370" w:header="397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4BB" w:rsidRDefault="002224BB" w:rsidP="00782462">
      <w:r>
        <w:separator/>
      </w:r>
    </w:p>
  </w:endnote>
  <w:endnote w:type="continuationSeparator" w:id="1">
    <w:p w:rsidR="002224BB" w:rsidRDefault="002224BB" w:rsidP="00782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462" w:rsidRDefault="00701D59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307.3pt;margin-top:817.55pt;width:14.4pt;height:8.9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82462" w:rsidRDefault="00701D59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fldSimple w:instr=" PAGE \* MERGEFORMAT ">
                  <w:r w:rsidR="00EF719D" w:rsidRPr="00EF719D">
                    <w:rPr>
                      <w:rFonts w:ascii="Courier New" w:eastAsia="Courier New" w:hAnsi="Courier New" w:cs="Courier New"/>
                      <w:noProof/>
                      <w:sz w:val="24"/>
                      <w:szCs w:val="24"/>
                    </w:rPr>
                    <w:t>16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4BB" w:rsidRDefault="002224BB"/>
  </w:footnote>
  <w:footnote w:type="continuationSeparator" w:id="1">
    <w:p w:rsidR="002224BB" w:rsidRDefault="002224B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462" w:rsidRDefault="0078246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462" w:rsidRDefault="0078246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2AD2"/>
    <w:multiLevelType w:val="multilevel"/>
    <w:tmpl w:val="E1B46B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9EE6F0F"/>
    <w:multiLevelType w:val="multilevel"/>
    <w:tmpl w:val="7A7C4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B802FA"/>
    <w:multiLevelType w:val="multilevel"/>
    <w:tmpl w:val="C1DA4E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401985"/>
    <w:multiLevelType w:val="multilevel"/>
    <w:tmpl w:val="5F98E8EA"/>
    <w:lvl w:ilvl="0">
      <w:start w:val="2"/>
      <w:numFmt w:val="decimal"/>
      <w:lvlText w:val="4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82462"/>
    <w:rsid w:val="00094478"/>
    <w:rsid w:val="000D733C"/>
    <w:rsid w:val="0014103F"/>
    <w:rsid w:val="001B5EC6"/>
    <w:rsid w:val="001E64A1"/>
    <w:rsid w:val="002224BB"/>
    <w:rsid w:val="00237B96"/>
    <w:rsid w:val="00426786"/>
    <w:rsid w:val="004367E7"/>
    <w:rsid w:val="004A5A0A"/>
    <w:rsid w:val="004B7CB1"/>
    <w:rsid w:val="00564509"/>
    <w:rsid w:val="00623438"/>
    <w:rsid w:val="0062627B"/>
    <w:rsid w:val="006675E2"/>
    <w:rsid w:val="00701D59"/>
    <w:rsid w:val="00782462"/>
    <w:rsid w:val="00923FB4"/>
    <w:rsid w:val="00930FAB"/>
    <w:rsid w:val="009931A1"/>
    <w:rsid w:val="009A4E92"/>
    <w:rsid w:val="00A634FD"/>
    <w:rsid w:val="00AF7ED6"/>
    <w:rsid w:val="00B45A8E"/>
    <w:rsid w:val="00B95587"/>
    <w:rsid w:val="00CC1FDB"/>
    <w:rsid w:val="00D67AE7"/>
    <w:rsid w:val="00E22A0F"/>
    <w:rsid w:val="00ED179F"/>
    <w:rsid w:val="00EF719D"/>
    <w:rsid w:val="00FE1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24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7824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7824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2">
    <w:name w:val="Колонтитул (2)_"/>
    <w:basedOn w:val="a0"/>
    <w:link w:val="20"/>
    <w:rsid w:val="007824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1"/>
    <w:rsid w:val="007824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7824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sid w:val="007824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Заголовок №3_"/>
    <w:basedOn w:val="a0"/>
    <w:link w:val="30"/>
    <w:rsid w:val="007824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Заголовок №4_"/>
    <w:basedOn w:val="a0"/>
    <w:link w:val="40"/>
    <w:rsid w:val="007824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7824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Заголовок №5_"/>
    <w:basedOn w:val="a0"/>
    <w:link w:val="50"/>
    <w:rsid w:val="007824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rsid w:val="00782462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782462"/>
    <w:pPr>
      <w:shd w:val="clear" w:color="auto" w:fill="FFFFFF"/>
      <w:spacing w:after="440"/>
      <w:jc w:val="center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20">
    <w:name w:val="Колонтитул (2)"/>
    <w:basedOn w:val="a"/>
    <w:link w:val="2"/>
    <w:rsid w:val="0078246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rsid w:val="00782462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782462"/>
    <w:pPr>
      <w:shd w:val="clear" w:color="auto" w:fill="FFFFFF"/>
      <w:spacing w:after="3880"/>
      <w:ind w:left="4780" w:firstLine="292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782462"/>
    <w:pPr>
      <w:shd w:val="clear" w:color="auto" w:fill="FFFFFF"/>
      <w:spacing w:after="136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rsid w:val="00782462"/>
    <w:pPr>
      <w:shd w:val="clear" w:color="auto" w:fill="FFFFFF"/>
      <w:spacing w:after="574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Заголовок №4"/>
    <w:basedOn w:val="a"/>
    <w:link w:val="4"/>
    <w:rsid w:val="00782462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782462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Заголовок №5"/>
    <w:basedOn w:val="a"/>
    <w:link w:val="5"/>
    <w:rsid w:val="00782462"/>
    <w:pPr>
      <w:shd w:val="clear" w:color="auto" w:fill="FFFFFF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944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447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CD6BE-F4D9-4347-BA00-D10A970B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16</Pages>
  <Words>5016</Words>
  <Characters>28594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Surtaeva</cp:lastModifiedBy>
  <cp:revision>23</cp:revision>
  <cp:lastPrinted>2022-07-04T04:03:00Z</cp:lastPrinted>
  <dcterms:created xsi:type="dcterms:W3CDTF">2022-06-30T05:02:00Z</dcterms:created>
  <dcterms:modified xsi:type="dcterms:W3CDTF">2022-07-04T08:06:00Z</dcterms:modified>
</cp:coreProperties>
</file>