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B0" w:rsidRPr="00404584" w:rsidRDefault="00F07EB0" w:rsidP="004045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584">
        <w:rPr>
          <w:rFonts w:ascii="Times New Roman" w:hAnsi="Times New Roman" w:cs="Times New Roman"/>
          <w:b/>
          <w:sz w:val="28"/>
          <w:szCs w:val="28"/>
        </w:rPr>
        <w:t>Перечень объектов контроля</w:t>
      </w:r>
    </w:p>
    <w:p w:rsidR="00F07EB0" w:rsidRPr="00404584" w:rsidRDefault="00F07EB0" w:rsidP="00404584">
      <w:pPr>
        <w:ind w:firstLine="0"/>
        <w:rPr>
          <w:rFonts w:ascii="Times New Roman" w:hAnsi="Times New Roman" w:cs="Times New Roman"/>
        </w:rPr>
      </w:pPr>
      <w:r w:rsidRPr="00404584">
        <w:rPr>
          <w:rFonts w:ascii="Times New Roman" w:hAnsi="Times New Roman" w:cs="Times New Roman"/>
        </w:rPr>
        <w:br/>
      </w:r>
    </w:p>
    <w:p w:rsidR="00404584" w:rsidRPr="00404584" w:rsidRDefault="00F07EB0" w:rsidP="00404584">
      <w:pPr>
        <w:ind w:firstLine="708"/>
        <w:rPr>
          <w:rStyle w:val="a4"/>
          <w:rFonts w:ascii="Times New Roman" w:hAnsi="Times New Roman" w:cs="Times New Roman"/>
          <w:color w:val="auto"/>
          <w:u w:val="none"/>
        </w:rPr>
      </w:pPr>
      <w:r w:rsidRPr="00404584">
        <w:rPr>
          <w:rFonts w:ascii="Times New Roman" w:hAnsi="Times New Roman" w:cs="Times New Roman"/>
        </w:rPr>
        <w:t>Субъектами контроля являются юридические лица, индивидуальные предприниматели, граждане.</w:t>
      </w:r>
      <w:r w:rsidR="00404584" w:rsidRPr="00404584">
        <w:rPr>
          <w:rFonts w:ascii="Times New Roman" w:hAnsi="Times New Roman" w:cs="Times New Roman"/>
        </w:rPr>
        <w:t xml:space="preserve">                            </w:t>
      </w:r>
      <w:r w:rsidRPr="00404584">
        <w:rPr>
          <w:rFonts w:ascii="Times New Roman" w:hAnsi="Times New Roman" w:cs="Times New Roman"/>
        </w:rPr>
        <w:t xml:space="preserve"> </w:t>
      </w:r>
      <w:r w:rsidR="00404584" w:rsidRPr="00404584">
        <w:rPr>
          <w:rFonts w:ascii="Times New Roman" w:hAnsi="Times New Roman" w:cs="Times New Roman"/>
        </w:rPr>
        <w:t xml:space="preserve">  </w:t>
      </w:r>
    </w:p>
    <w:p w:rsidR="00404584" w:rsidRPr="00404584" w:rsidRDefault="00F07EB0" w:rsidP="00404584">
      <w:pPr>
        <w:ind w:firstLine="708"/>
        <w:rPr>
          <w:rFonts w:ascii="Times New Roman" w:hAnsi="Times New Roman" w:cs="Times New Roman"/>
        </w:rPr>
      </w:pPr>
      <w:proofErr w:type="gramStart"/>
      <w:r w:rsidRPr="00404584">
        <w:rPr>
          <w:rFonts w:ascii="Times New Roman" w:hAnsi="Times New Roman" w:cs="Times New Roman"/>
        </w:rPr>
        <w:t>Объектами муниципального жилищного контроля (далее - объекты контроля) являются: 1) 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2) результаты деятельности граждан и организаций, в том числе работы и услуги, к которым предъявляются обязательные требования;</w:t>
      </w:r>
      <w:proofErr w:type="gramEnd"/>
      <w:r w:rsidRPr="00404584">
        <w:rPr>
          <w:rFonts w:ascii="Times New Roman" w:hAnsi="Times New Roman" w:cs="Times New Roman"/>
        </w:rPr>
        <w:t xml:space="preserve"> 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</w:t>
      </w:r>
      <w:r w:rsidR="00404584" w:rsidRPr="00404584">
        <w:rPr>
          <w:rFonts w:ascii="Times New Roman" w:hAnsi="Times New Roman" w:cs="Times New Roman"/>
        </w:rPr>
        <w:t>.</w:t>
      </w:r>
      <w:r w:rsidRPr="00404584">
        <w:rPr>
          <w:rFonts w:ascii="Times New Roman" w:hAnsi="Times New Roman" w:cs="Times New Roman"/>
        </w:rPr>
        <w:t xml:space="preserve"> </w:t>
      </w:r>
    </w:p>
    <w:p w:rsidR="00F07EB0" w:rsidRPr="00404584" w:rsidRDefault="003930EC" w:rsidP="00404584">
      <w:pPr>
        <w:ind w:firstLine="708"/>
        <w:rPr>
          <w:rFonts w:ascii="Times New Roman" w:hAnsi="Times New Roman" w:cs="Times New Roman"/>
        </w:rPr>
      </w:pPr>
      <w:hyperlink r:id="rId4" w:history="1">
        <w:r w:rsidR="00F07EB0" w:rsidRPr="00404584">
          <w:rPr>
            <w:rStyle w:val="a4"/>
            <w:rFonts w:ascii="Times New Roman" w:hAnsi="Times New Roman" w:cs="Times New Roman"/>
            <w:color w:val="auto"/>
            <w:u w:val="none"/>
          </w:rPr>
          <w:t>В соответствии с частью 7 статьи 22 Федерального закона от 31.07.2020 № 248-ФЗ "О государственном контроле (надзоре) и муниципальном контроле в Российской Федерации" предусмотрено, что система оценки и управления рисками при осуществлении муниципального жилищного контроля не применяется, плановые контрольные (надзорные) мероприятия не проводятся, перечень объектов контроля не ведётся.</w:t>
        </w:r>
      </w:hyperlink>
    </w:p>
    <w:p w:rsidR="000B47A6" w:rsidRPr="00404584" w:rsidRDefault="000B47A6" w:rsidP="00404584">
      <w:pPr>
        <w:ind w:left="709" w:firstLine="0"/>
        <w:rPr>
          <w:rFonts w:ascii="Times New Roman" w:hAnsi="Times New Roman" w:cs="Times New Roman"/>
        </w:rPr>
      </w:pPr>
    </w:p>
    <w:sectPr w:rsidR="000B47A6" w:rsidRPr="00404584" w:rsidSect="0040458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F07EB0"/>
    <w:rsid w:val="000B47A6"/>
    <w:rsid w:val="00106DD2"/>
    <w:rsid w:val="003930EC"/>
    <w:rsid w:val="00404584"/>
    <w:rsid w:val="004A13C8"/>
    <w:rsid w:val="008C6813"/>
    <w:rsid w:val="009B04E9"/>
    <w:rsid w:val="00DB08AD"/>
    <w:rsid w:val="00F07EB0"/>
    <w:rsid w:val="00F8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6"/>
  </w:style>
  <w:style w:type="paragraph" w:styleId="1">
    <w:name w:val="heading 1"/>
    <w:basedOn w:val="a"/>
    <w:link w:val="10"/>
    <w:uiPriority w:val="9"/>
    <w:qFormat/>
    <w:rsid w:val="00F07EB0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7E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7EB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045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dmsr.ru/work/mun_control/mzk/7948/3528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Шентяпина С</cp:lastModifiedBy>
  <cp:revision>4</cp:revision>
  <dcterms:created xsi:type="dcterms:W3CDTF">2022-11-22T02:32:00Z</dcterms:created>
  <dcterms:modified xsi:type="dcterms:W3CDTF">2022-11-22T02:37:00Z</dcterms:modified>
</cp:coreProperties>
</file>