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7B5" w:rsidRDefault="00BF47B5" w:rsidP="00BF47B5">
      <w:pPr>
        <w:pStyle w:val="Default"/>
      </w:pPr>
      <w:bookmarkStart w:id="0" w:name="_GoBack"/>
      <w:bookmarkEnd w:id="0"/>
    </w:p>
    <w:p w:rsidR="00BF47B5" w:rsidRDefault="00BF47B5" w:rsidP="00BF47B5">
      <w:pPr>
        <w:pStyle w:val="Default"/>
        <w:rPr>
          <w:b/>
          <w:bCs/>
          <w:color w:val="202429"/>
          <w:sz w:val="23"/>
          <w:szCs w:val="23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202429"/>
          <w:sz w:val="23"/>
          <w:szCs w:val="23"/>
        </w:rPr>
        <w:t xml:space="preserve">Приложение № 1 </w:t>
      </w:r>
    </w:p>
    <w:p w:rsidR="00BF47B5" w:rsidRDefault="00BF47B5" w:rsidP="00BF47B5">
      <w:pPr>
        <w:pStyle w:val="Default"/>
        <w:rPr>
          <w:b/>
          <w:bCs/>
          <w:color w:val="202429"/>
          <w:sz w:val="23"/>
          <w:szCs w:val="23"/>
        </w:rPr>
      </w:pPr>
    </w:p>
    <w:p w:rsidR="00BF47B5" w:rsidRDefault="00BF47B5" w:rsidP="00BF47B5">
      <w:pPr>
        <w:pStyle w:val="Default"/>
        <w:rPr>
          <w:color w:val="202429"/>
          <w:sz w:val="23"/>
          <w:szCs w:val="23"/>
        </w:rPr>
      </w:pPr>
    </w:p>
    <w:p w:rsidR="00BF47B5" w:rsidRDefault="00BF47B5" w:rsidP="00BF47B5">
      <w:pPr>
        <w:pStyle w:val="Default"/>
        <w:jc w:val="center"/>
        <w:rPr>
          <w:b/>
          <w:bCs/>
          <w:color w:val="202429"/>
          <w:sz w:val="23"/>
          <w:szCs w:val="23"/>
        </w:rPr>
      </w:pPr>
      <w:r>
        <w:rPr>
          <w:b/>
          <w:bCs/>
          <w:color w:val="202429"/>
          <w:sz w:val="23"/>
          <w:szCs w:val="23"/>
        </w:rPr>
        <w:t>Информационный материал для размещения в открытых источниках интернет</w:t>
      </w:r>
    </w:p>
    <w:p w:rsidR="003B3767" w:rsidRDefault="003B3767" w:rsidP="00BF47B5">
      <w:pPr>
        <w:pStyle w:val="Default"/>
        <w:jc w:val="center"/>
        <w:rPr>
          <w:color w:val="202429"/>
          <w:sz w:val="23"/>
          <w:szCs w:val="23"/>
        </w:rPr>
      </w:pPr>
    </w:p>
    <w:p w:rsidR="003B3767" w:rsidRDefault="00BF47B5" w:rsidP="00BF47B5">
      <w:pPr>
        <w:pStyle w:val="Default"/>
        <w:jc w:val="center"/>
        <w:rPr>
          <w:b/>
          <w:bCs/>
          <w:color w:val="202429"/>
          <w:sz w:val="23"/>
          <w:szCs w:val="23"/>
        </w:rPr>
      </w:pPr>
      <w:r>
        <w:rPr>
          <w:b/>
          <w:bCs/>
          <w:color w:val="202429"/>
          <w:sz w:val="23"/>
          <w:szCs w:val="23"/>
        </w:rPr>
        <w:t xml:space="preserve">Стартовал прием заявок в программу «Инициативные инвестиционные проекты </w:t>
      </w:r>
    </w:p>
    <w:p w:rsidR="00BF47B5" w:rsidRDefault="00BF47B5" w:rsidP="00BF47B5">
      <w:pPr>
        <w:pStyle w:val="Default"/>
        <w:jc w:val="center"/>
        <w:rPr>
          <w:b/>
          <w:bCs/>
          <w:color w:val="202429"/>
          <w:sz w:val="23"/>
          <w:szCs w:val="23"/>
        </w:rPr>
      </w:pPr>
      <w:r>
        <w:rPr>
          <w:b/>
          <w:bCs/>
          <w:color w:val="202429"/>
          <w:sz w:val="23"/>
          <w:szCs w:val="23"/>
        </w:rPr>
        <w:t>для развития муниципальной экономики»</w:t>
      </w:r>
    </w:p>
    <w:p w:rsidR="00BF47B5" w:rsidRDefault="00BF47B5" w:rsidP="00BF47B5">
      <w:pPr>
        <w:pStyle w:val="Default"/>
        <w:jc w:val="center"/>
        <w:rPr>
          <w:sz w:val="23"/>
          <w:szCs w:val="23"/>
        </w:rPr>
      </w:pPr>
    </w:p>
    <w:p w:rsidR="00BF47B5" w:rsidRPr="00BF47B5" w:rsidRDefault="00BF47B5" w:rsidP="00BF47B5">
      <w:pPr>
        <w:pStyle w:val="Default"/>
        <w:spacing w:after="120" w:line="276" w:lineRule="auto"/>
        <w:ind w:firstLine="709"/>
        <w:jc w:val="both"/>
      </w:pPr>
      <w:r w:rsidRPr="00BF47B5">
        <w:rPr>
          <w:color w:val="202429"/>
        </w:rPr>
        <w:t xml:space="preserve">ВАРМСУ и Оргкомитет Конкурса «Регионы — устойчивое развитие» запускают программу «Инициативные инвестиционные проекты для развития муниципальной экономики». Инвестиционные проекты могут быть направлены на новое строительство, модернизацию, перепрофилирование или реконструкцию производств. </w:t>
      </w:r>
    </w:p>
    <w:p w:rsidR="00BF47B5" w:rsidRPr="00BF47B5" w:rsidRDefault="00BF47B5" w:rsidP="00BF47B5">
      <w:pPr>
        <w:pStyle w:val="Default"/>
        <w:spacing w:after="120" w:line="276" w:lineRule="auto"/>
        <w:ind w:firstLine="709"/>
        <w:jc w:val="both"/>
      </w:pPr>
      <w:r w:rsidRPr="00BF47B5">
        <w:rPr>
          <w:color w:val="202429"/>
        </w:rPr>
        <w:t xml:space="preserve">«Президент России в своем послании Федеральному собранию подчеркнул необходимость укрепления муниципалитетов за счет правильно выстроенной экономики, чтобы именно главы муниципальных образований вели активную работу с бизнес сообществом. Надо информировать предпринимателей о тех инструментах и мерах государственной поддержки, которые на сегодняшний день имеются. Эти меры вытекают из национальных проектов, федеральных целевых программ по экономике», - прокомментировал первый заместитель Председателя Правления ВАРМСУ </w:t>
      </w:r>
      <w:r w:rsidRPr="00BF47B5">
        <w:rPr>
          <w:b/>
          <w:bCs/>
          <w:color w:val="202429"/>
        </w:rPr>
        <w:t xml:space="preserve">Сергей </w:t>
      </w:r>
      <w:proofErr w:type="spellStart"/>
      <w:r w:rsidRPr="00BF47B5">
        <w:rPr>
          <w:b/>
          <w:bCs/>
          <w:color w:val="202429"/>
        </w:rPr>
        <w:t>Дручек</w:t>
      </w:r>
      <w:proofErr w:type="spellEnd"/>
      <w:r w:rsidRPr="00BF47B5">
        <w:rPr>
          <w:color w:val="202429"/>
        </w:rPr>
        <w:t xml:space="preserve">. </w:t>
      </w:r>
    </w:p>
    <w:p w:rsidR="00BF47B5" w:rsidRPr="00BF47B5" w:rsidRDefault="00BF47B5" w:rsidP="00BF47B5">
      <w:pPr>
        <w:pStyle w:val="Default"/>
        <w:spacing w:after="120" w:line="276" w:lineRule="auto"/>
        <w:ind w:firstLine="709"/>
        <w:jc w:val="both"/>
      </w:pPr>
      <w:r w:rsidRPr="00BF47B5">
        <w:rPr>
          <w:color w:val="202429"/>
        </w:rPr>
        <w:t xml:space="preserve">Алгоритмы программы и работа по «типовым» проектам позволяет участникам выйти на более высокий уровень проработки документов, получить более лояльные индикативные условия финансирования проекта и обеспечить прозрачную структуру проверенных контрагентов, а также выйти на экономию времени до 30-45 дней. </w:t>
      </w:r>
    </w:p>
    <w:p w:rsidR="005F73E8" w:rsidRDefault="00BF47B5" w:rsidP="00BF47B5">
      <w:pPr>
        <w:pStyle w:val="Default"/>
        <w:spacing w:after="120" w:line="276" w:lineRule="auto"/>
        <w:ind w:firstLine="709"/>
        <w:jc w:val="both"/>
        <w:rPr>
          <w:color w:val="202429"/>
        </w:rPr>
      </w:pPr>
      <w:r w:rsidRPr="00BF47B5">
        <w:rPr>
          <w:color w:val="202429"/>
        </w:rPr>
        <w:t>Работа по проектам ведется в режиме «одного окна» с учетом всех имеющихся мер господдержки/</w:t>
      </w:r>
      <w:proofErr w:type="spellStart"/>
      <w:r w:rsidRPr="00BF47B5">
        <w:rPr>
          <w:color w:val="202429"/>
        </w:rPr>
        <w:t>госучастия</w:t>
      </w:r>
      <w:proofErr w:type="spellEnd"/>
      <w:r w:rsidRPr="00BF47B5">
        <w:rPr>
          <w:color w:val="202429"/>
        </w:rPr>
        <w:t xml:space="preserve"> с привлечением институтов развития федерального и регионального (при наличии) уровней. Заявку на получения финансирования для реализации инвестиционного проекта возможно подать онлайн на почту: </w:t>
      </w:r>
    </w:p>
    <w:p w:rsidR="00BF47B5" w:rsidRPr="00BF47B5" w:rsidRDefault="00BF47B5" w:rsidP="005F73E8">
      <w:pPr>
        <w:pStyle w:val="Default"/>
        <w:spacing w:after="120" w:line="276" w:lineRule="auto"/>
        <w:jc w:val="both"/>
      </w:pPr>
      <w:r w:rsidRPr="00BF47B5">
        <w:rPr>
          <w:color w:val="007AFF"/>
        </w:rPr>
        <w:t xml:space="preserve">info@infra-konkurs.ru </w:t>
      </w:r>
      <w:r w:rsidRPr="00BF47B5">
        <w:rPr>
          <w:color w:val="202429"/>
        </w:rPr>
        <w:t xml:space="preserve">(копия заявки: </w:t>
      </w:r>
      <w:r w:rsidRPr="00BF47B5">
        <w:rPr>
          <w:color w:val="0000FF"/>
        </w:rPr>
        <w:t>info@varmsu.ru</w:t>
      </w:r>
      <w:r w:rsidRPr="00BF47B5">
        <w:rPr>
          <w:color w:val="007AFF"/>
        </w:rPr>
        <w:t xml:space="preserve">). (Форма заявки) </w:t>
      </w:r>
    </w:p>
    <w:p w:rsidR="00BF47B5" w:rsidRDefault="00BF47B5" w:rsidP="00BF47B5">
      <w:pPr>
        <w:pStyle w:val="Default"/>
        <w:spacing w:after="120" w:line="276" w:lineRule="auto"/>
        <w:ind w:firstLine="709"/>
        <w:jc w:val="both"/>
        <w:rPr>
          <w:color w:val="202429"/>
        </w:rPr>
      </w:pPr>
      <w:r w:rsidRPr="00BF47B5">
        <w:rPr>
          <w:color w:val="202429"/>
        </w:rPr>
        <w:t>Подача заявок ведётся в период с 01.03. – 30.05. и в период 01.09.-30.11. ежегодно. Процедура отбора и рассмотрения заявок инвестиционных проектов ведётся согласно методическим рекомендациям, которые указаны в презентации (</w:t>
      </w:r>
      <w:r w:rsidRPr="00BF47B5">
        <w:rPr>
          <w:color w:val="007AFF"/>
        </w:rPr>
        <w:t>Презентация</w:t>
      </w:r>
      <w:r w:rsidRPr="00BF47B5">
        <w:rPr>
          <w:color w:val="202429"/>
        </w:rPr>
        <w:t xml:space="preserve">). </w:t>
      </w:r>
    </w:p>
    <w:p w:rsidR="005F73E8" w:rsidRPr="00BF47B5" w:rsidRDefault="005F73E8" w:rsidP="00BF47B5">
      <w:pPr>
        <w:pStyle w:val="Default"/>
        <w:spacing w:after="120" w:line="276" w:lineRule="auto"/>
        <w:ind w:firstLine="709"/>
        <w:jc w:val="both"/>
      </w:pPr>
    </w:p>
    <w:p w:rsidR="005F73E8" w:rsidRDefault="00BF47B5" w:rsidP="005F73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47B5">
        <w:rPr>
          <w:rFonts w:ascii="Times New Roman" w:hAnsi="Times New Roman" w:cs="Times New Roman"/>
          <w:color w:val="202429"/>
          <w:sz w:val="24"/>
          <w:szCs w:val="24"/>
        </w:rPr>
        <w:t xml:space="preserve">Узнать подробнее о программе и задать вопросы можно по телефону: </w:t>
      </w:r>
      <w:r w:rsidR="005F73E8">
        <w:rPr>
          <w:rFonts w:ascii="Times New Roman" w:hAnsi="Times New Roman" w:cs="Times New Roman"/>
          <w:b/>
          <w:color w:val="202429"/>
          <w:sz w:val="24"/>
          <w:szCs w:val="24"/>
        </w:rPr>
        <w:t>8-910-</w:t>
      </w:r>
      <w:r w:rsidRPr="005F73E8">
        <w:rPr>
          <w:rFonts w:ascii="Times New Roman" w:hAnsi="Times New Roman" w:cs="Times New Roman"/>
          <w:b/>
          <w:color w:val="202429"/>
          <w:sz w:val="24"/>
          <w:szCs w:val="24"/>
        </w:rPr>
        <w:t>512-82-71</w:t>
      </w:r>
      <w:r w:rsidRPr="00BF47B5">
        <w:rPr>
          <w:rFonts w:ascii="Times New Roman" w:hAnsi="Times New Roman" w:cs="Times New Roman"/>
          <w:color w:val="202429"/>
          <w:sz w:val="24"/>
          <w:szCs w:val="24"/>
        </w:rPr>
        <w:t xml:space="preserve"> (Первый заместитель Председателя Правления Всероссийской ассоциации развития местного самоуправления Сергей </w:t>
      </w:r>
      <w:proofErr w:type="spellStart"/>
      <w:r w:rsidRPr="00BF47B5">
        <w:rPr>
          <w:rFonts w:ascii="Times New Roman" w:hAnsi="Times New Roman" w:cs="Times New Roman"/>
          <w:color w:val="202429"/>
          <w:sz w:val="24"/>
          <w:szCs w:val="24"/>
        </w:rPr>
        <w:t>Дручек</w:t>
      </w:r>
      <w:proofErr w:type="spellEnd"/>
      <w:r w:rsidRPr="00BF47B5">
        <w:rPr>
          <w:rFonts w:ascii="Times New Roman" w:hAnsi="Times New Roman" w:cs="Times New Roman"/>
          <w:color w:val="202429"/>
          <w:sz w:val="24"/>
          <w:szCs w:val="24"/>
        </w:rPr>
        <w:t xml:space="preserve">, куратор программы от ВАРМСУ). </w:t>
      </w:r>
      <w:r w:rsidRPr="00BF47B5">
        <w:rPr>
          <w:rFonts w:ascii="Times New Roman" w:hAnsi="Times New Roman" w:cs="Times New Roman"/>
          <w:sz w:val="24"/>
          <w:szCs w:val="24"/>
        </w:rPr>
        <w:t xml:space="preserve">Контактное лицо со стороны Организационного комитета Конкурса, ответственное за взаимодействие с субъектами РФ и при возникновении вопросов – Беличенко Анна Сергеевна, </w:t>
      </w:r>
    </w:p>
    <w:p w:rsidR="002C0C21" w:rsidRPr="00BF47B5" w:rsidRDefault="005F73E8" w:rsidP="005F73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8-926-</w:t>
      </w:r>
      <w:r w:rsidR="00BF47B5" w:rsidRPr="005F73E8">
        <w:rPr>
          <w:rFonts w:ascii="Times New Roman" w:hAnsi="Times New Roman" w:cs="Times New Roman"/>
          <w:b/>
          <w:sz w:val="24"/>
          <w:szCs w:val="24"/>
        </w:rPr>
        <w:t>631–74–71</w:t>
      </w:r>
      <w:r w:rsidR="00BF47B5" w:rsidRPr="00BF47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8-800-</w:t>
      </w:r>
      <w:r w:rsidR="00BF47B5" w:rsidRPr="005F73E8">
        <w:rPr>
          <w:rFonts w:ascii="Times New Roman" w:hAnsi="Times New Roman" w:cs="Times New Roman"/>
          <w:b/>
          <w:sz w:val="24"/>
          <w:szCs w:val="24"/>
        </w:rPr>
        <w:t>775–10–73</w:t>
      </w:r>
      <w:r w:rsidR="00BF47B5" w:rsidRPr="00BF47B5">
        <w:rPr>
          <w:rFonts w:ascii="Times New Roman" w:hAnsi="Times New Roman" w:cs="Times New Roman"/>
          <w:sz w:val="24"/>
          <w:szCs w:val="24"/>
        </w:rPr>
        <w:t xml:space="preserve">, </w:t>
      </w:r>
      <w:r w:rsidR="00BF47B5" w:rsidRPr="00BF47B5">
        <w:rPr>
          <w:rFonts w:ascii="Times New Roman" w:hAnsi="Times New Roman" w:cs="Times New Roman"/>
          <w:color w:val="0000FF"/>
          <w:sz w:val="24"/>
          <w:szCs w:val="24"/>
        </w:rPr>
        <w:t>belichenko@infra-konkurs.ru</w:t>
      </w:r>
      <w:r w:rsidR="00BF47B5" w:rsidRPr="00BF47B5">
        <w:rPr>
          <w:rFonts w:ascii="Times New Roman" w:hAnsi="Times New Roman" w:cs="Times New Roman"/>
          <w:sz w:val="24"/>
          <w:szCs w:val="24"/>
        </w:rPr>
        <w:t>.</w:t>
      </w:r>
    </w:p>
    <w:sectPr w:rsidR="002C0C21" w:rsidRPr="00BF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B5"/>
    <w:rsid w:val="002C0C21"/>
    <w:rsid w:val="00316524"/>
    <w:rsid w:val="003B3767"/>
    <w:rsid w:val="005F73E8"/>
    <w:rsid w:val="00BE1F7E"/>
    <w:rsid w:val="00B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854EF-88FC-4C47-AE5C-E92D4E41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"Microsoft"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BCMC</dc:creator>
  <cp:lastModifiedBy>Бибикина Татьяна</cp:lastModifiedBy>
  <cp:revision>2</cp:revision>
  <dcterms:created xsi:type="dcterms:W3CDTF">2022-04-05T08:27:00Z</dcterms:created>
  <dcterms:modified xsi:type="dcterms:W3CDTF">2022-04-05T08:27:00Z</dcterms:modified>
</cp:coreProperties>
</file>