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CE" w:rsidRDefault="009655CE" w:rsidP="009655CE">
      <w:pPr>
        <w:rPr>
          <w:b/>
        </w:rPr>
      </w:pPr>
      <w:r w:rsidRPr="00C734F4">
        <w:rPr>
          <w:b/>
        </w:rPr>
        <w:t>КРАСНОГОРСК</w:t>
      </w:r>
      <w:r>
        <w:rPr>
          <w:b/>
        </w:rPr>
        <w:t>АЯ</w:t>
      </w:r>
      <w:r w:rsidRPr="00C734F4">
        <w:rPr>
          <w:b/>
        </w:rPr>
        <w:t xml:space="preserve"> РАЙОНА</w:t>
      </w:r>
      <w:r>
        <w:rPr>
          <w:b/>
        </w:rPr>
        <w:t>Я</w:t>
      </w:r>
    </w:p>
    <w:p w:rsidR="009655CE" w:rsidRPr="00C734F4" w:rsidRDefault="009655CE" w:rsidP="009655CE">
      <w:pPr>
        <w:rPr>
          <w:b/>
        </w:rPr>
      </w:pPr>
      <w:r w:rsidRPr="00C734F4">
        <w:rPr>
          <w:b/>
        </w:rPr>
        <w:t>ТЕРРИТОРИАЛЬНАЯ ИЗБИРАТЕЛЬНАЯ КОМИССИЯ</w:t>
      </w:r>
    </w:p>
    <w:p w:rsidR="009655CE" w:rsidRPr="001245CD" w:rsidRDefault="009655CE" w:rsidP="009655CE">
      <w:pPr>
        <w:pBdr>
          <w:bottom w:val="single" w:sz="8" w:space="1" w:color="000000"/>
        </w:pBdr>
        <w:spacing w:line="360" w:lineRule="auto"/>
        <w:rPr>
          <w:color w:val="000000"/>
          <w:sz w:val="2"/>
          <w:szCs w:val="16"/>
        </w:rPr>
      </w:pPr>
      <w:r w:rsidRPr="00C734F4">
        <w:rPr>
          <w:sz w:val="20"/>
          <w:szCs w:val="20"/>
        </w:rPr>
        <w:t xml:space="preserve">ул. </w:t>
      </w:r>
      <w:proofErr w:type="gramStart"/>
      <w:r w:rsidRPr="00C734F4">
        <w:rPr>
          <w:sz w:val="20"/>
          <w:szCs w:val="20"/>
        </w:rPr>
        <w:t>Советская</w:t>
      </w:r>
      <w:proofErr w:type="gramEnd"/>
      <w:r w:rsidRPr="00C734F4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C734F4">
        <w:rPr>
          <w:sz w:val="20"/>
          <w:szCs w:val="20"/>
        </w:rPr>
        <w:t>91, с.</w:t>
      </w:r>
      <w:r>
        <w:rPr>
          <w:sz w:val="20"/>
          <w:szCs w:val="20"/>
        </w:rPr>
        <w:t xml:space="preserve"> </w:t>
      </w:r>
      <w:r w:rsidRPr="00C734F4">
        <w:rPr>
          <w:sz w:val="20"/>
          <w:szCs w:val="20"/>
        </w:rPr>
        <w:t>Красногорское  Алтайского края, тел.8</w:t>
      </w:r>
      <w:r>
        <w:rPr>
          <w:sz w:val="20"/>
          <w:szCs w:val="20"/>
        </w:rPr>
        <w:t xml:space="preserve"> </w:t>
      </w:r>
      <w:r w:rsidRPr="00C734F4">
        <w:rPr>
          <w:sz w:val="20"/>
          <w:szCs w:val="20"/>
        </w:rPr>
        <w:t>(38535)</w:t>
      </w:r>
      <w:r>
        <w:rPr>
          <w:sz w:val="20"/>
          <w:szCs w:val="20"/>
        </w:rPr>
        <w:t xml:space="preserve"> </w:t>
      </w:r>
      <w:r w:rsidRPr="00C734F4">
        <w:rPr>
          <w:sz w:val="20"/>
          <w:szCs w:val="20"/>
        </w:rPr>
        <w:t>2</w:t>
      </w:r>
      <w:r>
        <w:rPr>
          <w:sz w:val="20"/>
          <w:szCs w:val="20"/>
        </w:rPr>
        <w:t>2536</w:t>
      </w:r>
      <w:r w:rsidRPr="00C734F4">
        <w:rPr>
          <w:sz w:val="20"/>
          <w:szCs w:val="20"/>
        </w:rPr>
        <w:t>, 8</w:t>
      </w:r>
      <w:r>
        <w:rPr>
          <w:sz w:val="20"/>
          <w:szCs w:val="20"/>
        </w:rPr>
        <w:t xml:space="preserve"> </w:t>
      </w:r>
      <w:r w:rsidRPr="00C734F4">
        <w:rPr>
          <w:sz w:val="20"/>
          <w:szCs w:val="20"/>
        </w:rPr>
        <w:t>(</w:t>
      </w:r>
      <w:r>
        <w:rPr>
          <w:sz w:val="20"/>
          <w:szCs w:val="20"/>
        </w:rPr>
        <w:t xml:space="preserve">38535) </w:t>
      </w:r>
      <w:r w:rsidRPr="00C734F4">
        <w:rPr>
          <w:sz w:val="20"/>
          <w:szCs w:val="20"/>
        </w:rPr>
        <w:t>22771</w:t>
      </w:r>
    </w:p>
    <w:p w:rsidR="009655CE" w:rsidRPr="00375163" w:rsidRDefault="009655CE" w:rsidP="009655CE">
      <w:pPr>
        <w:pStyle w:val="3"/>
        <w:spacing w:before="12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67E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67EF2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tbl>
      <w:tblPr>
        <w:tblW w:w="5000" w:type="pct"/>
        <w:tblLook w:val="01E0"/>
      </w:tblPr>
      <w:tblGrid>
        <w:gridCol w:w="3214"/>
        <w:gridCol w:w="3070"/>
        <w:gridCol w:w="3287"/>
      </w:tblGrid>
      <w:tr w:rsidR="004863BA" w:rsidRPr="00C43D9D" w:rsidTr="00ED4C32">
        <w:trPr>
          <w:cantSplit/>
        </w:trPr>
        <w:tc>
          <w:tcPr>
            <w:tcW w:w="1679" w:type="pct"/>
          </w:tcPr>
          <w:p w:rsidR="004863BA" w:rsidRPr="00C43D9D" w:rsidRDefault="00634CDA" w:rsidP="00756901">
            <w:pPr>
              <w:jc w:val="left"/>
            </w:pPr>
            <w:r>
              <w:t>«</w:t>
            </w:r>
            <w:r w:rsidR="004863BA">
              <w:t>14</w:t>
            </w:r>
            <w:r>
              <w:t>»</w:t>
            </w:r>
            <w:r w:rsidR="004863BA">
              <w:t xml:space="preserve"> августа </w:t>
            </w:r>
            <w:r w:rsidR="004863BA" w:rsidRPr="00C43D9D">
              <w:t>20</w:t>
            </w:r>
            <w:r w:rsidR="004863BA">
              <w:t>23</w:t>
            </w:r>
            <w:r w:rsidR="004863BA" w:rsidRPr="00C43D9D">
              <w:t xml:space="preserve"> г.</w:t>
            </w:r>
          </w:p>
        </w:tc>
        <w:tc>
          <w:tcPr>
            <w:tcW w:w="1604" w:type="pct"/>
          </w:tcPr>
          <w:p w:rsidR="004863BA" w:rsidRPr="00C43D9D" w:rsidRDefault="004863BA" w:rsidP="00756901"/>
        </w:tc>
        <w:tc>
          <w:tcPr>
            <w:tcW w:w="1717" w:type="pct"/>
          </w:tcPr>
          <w:p w:rsidR="004863BA" w:rsidRPr="00C43D9D" w:rsidRDefault="004863BA" w:rsidP="00756901">
            <w:pPr>
              <w:jc w:val="right"/>
            </w:pPr>
            <w:r w:rsidRPr="00C43D9D">
              <w:t xml:space="preserve">№ </w:t>
            </w:r>
            <w:r>
              <w:t>49/337</w:t>
            </w:r>
          </w:p>
        </w:tc>
      </w:tr>
      <w:tr w:rsidR="009655CE" w:rsidRPr="00C43D9D" w:rsidTr="00ED4C32">
        <w:trPr>
          <w:cantSplit/>
        </w:trPr>
        <w:tc>
          <w:tcPr>
            <w:tcW w:w="1679" w:type="pct"/>
          </w:tcPr>
          <w:p w:rsidR="009655CE" w:rsidRPr="00C43D9D" w:rsidRDefault="009655CE" w:rsidP="00ED4C32"/>
        </w:tc>
        <w:tc>
          <w:tcPr>
            <w:tcW w:w="1604" w:type="pct"/>
          </w:tcPr>
          <w:p w:rsidR="009655CE" w:rsidRPr="00C43D9D" w:rsidRDefault="009655CE" w:rsidP="00ED4C32"/>
        </w:tc>
        <w:tc>
          <w:tcPr>
            <w:tcW w:w="1717" w:type="pct"/>
          </w:tcPr>
          <w:p w:rsidR="009655CE" w:rsidRPr="00C43D9D" w:rsidRDefault="009655CE" w:rsidP="00ED4C32"/>
        </w:tc>
      </w:tr>
    </w:tbl>
    <w:p w:rsidR="009655CE" w:rsidRDefault="009655CE" w:rsidP="009655CE">
      <w:r w:rsidRPr="00C43D9D">
        <w:t>с. Красногорское</w:t>
      </w:r>
    </w:p>
    <w:p w:rsidR="00A631D8" w:rsidRDefault="00A631D8"/>
    <w:p w:rsidR="009655CE" w:rsidRDefault="009655CE" w:rsidP="003B14F3">
      <w:pPr>
        <w:ind w:left="1843" w:right="1557" w:firstLine="567"/>
        <w:jc w:val="both"/>
      </w:pPr>
      <w:r w:rsidRPr="009655CE">
        <w:t xml:space="preserve">О назначении ответственных лиц для </w:t>
      </w:r>
      <w:proofErr w:type="gramStart"/>
      <w:r w:rsidRPr="009655CE">
        <w:t>контроля за</w:t>
      </w:r>
      <w:proofErr w:type="gramEnd"/>
      <w:r w:rsidRPr="009655CE">
        <w:t xml:space="preserve"> изготовлением и передачей в избирательные комиссии избирательных бюллетен</w:t>
      </w:r>
      <w:r w:rsidR="003B14F3">
        <w:t xml:space="preserve">ей для голосования на выборах </w:t>
      </w:r>
      <w:r w:rsidRPr="009655CE">
        <w:t>депутатов Красногорского районного Совета народных депутатов Алтайского края седьмого созыва, депутатов Советов депутатов Красногорского, Новозыковского, Новоталовского сельсоветов, глав Красногорского, Новозыковского, Новоталовского сельсоветов Красногорского района Алтайского края</w:t>
      </w:r>
    </w:p>
    <w:p w:rsidR="009655CE" w:rsidRDefault="009655CE" w:rsidP="009655CE">
      <w:pPr>
        <w:ind w:left="1843" w:right="1557" w:firstLine="142"/>
        <w:jc w:val="both"/>
      </w:pPr>
    </w:p>
    <w:p w:rsidR="00C4687F" w:rsidRPr="009655CE" w:rsidRDefault="00C4687F" w:rsidP="009655CE">
      <w:pPr>
        <w:ind w:left="1843" w:right="1557" w:firstLine="142"/>
        <w:jc w:val="both"/>
      </w:pPr>
    </w:p>
    <w:p w:rsidR="009655CE" w:rsidRPr="00FA0AB5" w:rsidRDefault="009655CE" w:rsidP="009655CE">
      <w:pPr>
        <w:ind w:firstLine="624"/>
        <w:jc w:val="both"/>
        <w:rPr>
          <w:i/>
        </w:rPr>
      </w:pPr>
      <w:proofErr w:type="gramStart"/>
      <w:r w:rsidRPr="009655CE">
        <w:t>В соответствии со статьей 63Федерального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92 Кодекса Алтайского кра</w:t>
      </w:r>
      <w:r w:rsidR="000B4372">
        <w:t>я о выборах и референдумах</w:t>
      </w:r>
      <w:r w:rsidRPr="009655CE">
        <w:t xml:space="preserve"> от 8 июля 2003 года № 35-ЗС, </w:t>
      </w:r>
      <w:r w:rsidRPr="00FA0AB5">
        <w:t>на основании решения Избирательной комиссии Алтайского края от 27 апреля 2022 года № 7/58-8 «О возложении полномочий избирательных комиссий</w:t>
      </w:r>
      <w:proofErr w:type="gramEnd"/>
      <w:r w:rsidRPr="00FA0AB5">
        <w:t xml:space="preserve">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избирательные комиссии, действующие в границах соответствующ</w:t>
      </w:r>
      <w:r>
        <w:t xml:space="preserve">их муниципальных образований», </w:t>
      </w:r>
      <w:r w:rsidRPr="00FA0AB5">
        <w:t>которым на Красногорскую районную территориальную избирательную комиссию возложено исполнение полномочий по подготовке и проведению выборов в органы местного самоуправления, Красногорская районная территориальная избирательная комиссия</w:t>
      </w:r>
    </w:p>
    <w:p w:rsidR="009655CE" w:rsidRDefault="009655CE" w:rsidP="009655CE">
      <w:pPr>
        <w:rPr>
          <w:sz w:val="16"/>
          <w:szCs w:val="16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9655CE" w:rsidRPr="008D0435" w:rsidTr="00ED4C32">
        <w:trPr>
          <w:cantSplit/>
        </w:trPr>
        <w:tc>
          <w:tcPr>
            <w:tcW w:w="9923" w:type="dxa"/>
          </w:tcPr>
          <w:p w:rsidR="009655CE" w:rsidRPr="008D0435" w:rsidRDefault="009655CE" w:rsidP="00ED4C32">
            <w:pPr>
              <w:rPr>
                <w:sz w:val="29"/>
              </w:rPr>
            </w:pPr>
            <w:r w:rsidRPr="008D0435">
              <w:rPr>
                <w:b/>
                <w:sz w:val="29"/>
              </w:rPr>
              <w:t>РЕШИЛА:</w:t>
            </w:r>
          </w:p>
        </w:tc>
      </w:tr>
    </w:tbl>
    <w:p w:rsidR="009655CE" w:rsidRDefault="009655CE" w:rsidP="009655CE">
      <w:pPr>
        <w:rPr>
          <w:sz w:val="16"/>
          <w:szCs w:val="16"/>
        </w:rPr>
      </w:pPr>
    </w:p>
    <w:p w:rsidR="009655CE" w:rsidRDefault="009655CE" w:rsidP="009A029E">
      <w:pPr>
        <w:ind w:right="-1" w:firstLine="709"/>
        <w:jc w:val="both"/>
      </w:pPr>
      <w:r w:rsidRPr="009655CE">
        <w:t xml:space="preserve">1. </w:t>
      </w:r>
      <w:proofErr w:type="gramStart"/>
      <w:r w:rsidRPr="009655CE">
        <w:t xml:space="preserve">Назначить ответственных лиц для контроля за изготовлением и передачей в избирательные комиссии избирательных бюллетеней для голосования на выборах депутатов Красногорского районного Совета народных депутатов Алтайского края седьмого созыва, депутатов Советов депутатов Красногорского, Новозыковского, Новоталовского сельсоветов, глав Красногорского, Новозыковского, Новоталовского сельсоветов </w:t>
      </w:r>
      <w:r w:rsidRPr="009655CE">
        <w:lastRenderedPageBreak/>
        <w:t>Красногорского района Алтайского края</w:t>
      </w:r>
      <w:r>
        <w:t xml:space="preserve"> </w:t>
      </w:r>
      <w:r w:rsidRPr="009655CE">
        <w:t xml:space="preserve">(далее – избирательные бюллетени), назначенных на </w:t>
      </w:r>
      <w:r>
        <w:t>10 сентября</w:t>
      </w:r>
      <w:r w:rsidRPr="009655CE">
        <w:t xml:space="preserve"> 20</w:t>
      </w:r>
      <w:r>
        <w:t>23</w:t>
      </w:r>
      <w:r w:rsidRPr="009655CE">
        <w:t xml:space="preserve"> года (далее – ответственные лица):</w:t>
      </w:r>
      <w:proofErr w:type="gramEnd"/>
    </w:p>
    <w:p w:rsidR="000B4372" w:rsidRPr="009655CE" w:rsidRDefault="009A029E" w:rsidP="009A029E">
      <w:pPr>
        <w:ind w:right="-1" w:firstLine="709"/>
        <w:jc w:val="both"/>
      </w:pPr>
      <w:r>
        <w:t xml:space="preserve">- </w:t>
      </w:r>
      <w:r w:rsidR="000B4372">
        <w:t>Невер</w:t>
      </w:r>
      <w:r w:rsidR="00FA5BE8">
        <w:t>ова Н.Г., председатель комиссии;</w:t>
      </w:r>
    </w:p>
    <w:p w:rsidR="009655CE" w:rsidRDefault="009A029E" w:rsidP="009A029E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9655CE" w:rsidRPr="009655CE">
        <w:rPr>
          <w:rFonts w:ascii="Times New Roman" w:eastAsia="Times New Roman" w:hAnsi="Times New Roman"/>
          <w:sz w:val="28"/>
          <w:szCs w:val="28"/>
          <w:lang w:eastAsia="ru-RU"/>
        </w:rPr>
        <w:t>Шавров</w:t>
      </w:r>
      <w:proofErr w:type="spellEnd"/>
      <w:r w:rsidR="009655CE" w:rsidRPr="009655CE">
        <w:rPr>
          <w:rFonts w:ascii="Times New Roman" w:eastAsia="Times New Roman" w:hAnsi="Times New Roman"/>
          <w:sz w:val="28"/>
          <w:szCs w:val="28"/>
          <w:lang w:eastAsia="ru-RU"/>
        </w:rPr>
        <w:t xml:space="preserve"> Л.Н.,</w:t>
      </w:r>
      <w:r w:rsidR="009655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43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55CE" w:rsidRPr="009655CE">
        <w:rPr>
          <w:rFonts w:ascii="Times New Roman" w:eastAsia="Times New Roman" w:hAnsi="Times New Roman"/>
          <w:sz w:val="28"/>
          <w:szCs w:val="28"/>
          <w:lang w:eastAsia="ru-RU"/>
        </w:rPr>
        <w:t>член комиссии</w:t>
      </w:r>
      <w:r w:rsidR="00FA5B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55CE" w:rsidRPr="009655CE" w:rsidRDefault="009655CE" w:rsidP="00162DC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CE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9655CE">
        <w:rPr>
          <w:rFonts w:ascii="Times New Roman" w:eastAsia="Times New Roman" w:hAnsi="Times New Roman"/>
          <w:sz w:val="28"/>
          <w:szCs w:val="28"/>
          <w:lang w:eastAsia="ru-RU"/>
        </w:rPr>
        <w:t>Поручить ответственным лицам обесп</w:t>
      </w:r>
      <w:r w:rsidR="009A029E">
        <w:rPr>
          <w:rFonts w:ascii="Times New Roman" w:eastAsia="Times New Roman" w:hAnsi="Times New Roman"/>
          <w:sz w:val="28"/>
          <w:szCs w:val="28"/>
          <w:lang w:eastAsia="ru-RU"/>
        </w:rPr>
        <w:t>ечить контроль за изготовлением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АО «Бийская типография «Катунь» </w:t>
      </w:r>
      <w:r w:rsidRPr="009655CE">
        <w:rPr>
          <w:rFonts w:ascii="Times New Roman" w:eastAsia="Times New Roman" w:hAnsi="Times New Roman"/>
          <w:sz w:val="28"/>
          <w:szCs w:val="28"/>
          <w:lang w:eastAsia="ru-RU"/>
        </w:rPr>
        <w:t>избирательных бюллетеней на всех этапах, включая проверку бумаги для изготовления избирательных бюллетеней на соответствие установленным решением</w:t>
      </w:r>
      <w:r w:rsidRPr="009655CE">
        <w:t xml:space="preserve"> </w:t>
      </w:r>
      <w:r>
        <w:rPr>
          <w:rFonts w:ascii="Times New Roman" w:hAnsi="Times New Roman"/>
          <w:sz w:val="28"/>
          <w:szCs w:val="28"/>
        </w:rPr>
        <w:t>Красногорской районной территориальной избирательной комиссией</w:t>
      </w:r>
      <w:r w:rsidRPr="009655CE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требованиям, проверку форм и текстов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5CE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избирательных бюллетеней, проверку процесса печатания избирательных бюллетеней, а также </w:t>
      </w:r>
      <w:r w:rsidRPr="00162DC0">
        <w:rPr>
          <w:rFonts w:ascii="Times New Roman" w:eastAsia="Times New Roman" w:hAnsi="Times New Roman"/>
          <w:sz w:val="28"/>
          <w:szCs w:val="28"/>
          <w:lang w:eastAsia="ru-RU"/>
        </w:rPr>
        <w:t>получение</w:t>
      </w:r>
      <w:r w:rsidRPr="009655C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62DC0">
        <w:rPr>
          <w:rFonts w:ascii="Times New Roman" w:hAnsi="Times New Roman"/>
          <w:sz w:val="28"/>
          <w:szCs w:val="28"/>
        </w:rPr>
        <w:t>Красногорской районной территориальной избирательной комиссией</w:t>
      </w:r>
      <w:r w:rsidRPr="009655C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162DC0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162DC0" w:rsidRPr="00162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2DC0">
        <w:rPr>
          <w:rFonts w:ascii="Times New Roman" w:eastAsia="Times New Roman" w:hAnsi="Times New Roman"/>
          <w:sz w:val="28"/>
          <w:szCs w:val="28"/>
          <w:lang w:eastAsia="ru-RU"/>
        </w:rPr>
        <w:t xml:space="preserve">АО «Бийская типография «Катунь» </w:t>
      </w:r>
      <w:r w:rsidRPr="009655C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655CE">
        <w:rPr>
          <w:rFonts w:ascii="Times New Roman" w:eastAsia="Times New Roman" w:hAnsi="Times New Roman"/>
          <w:sz w:val="28"/>
          <w:szCs w:val="28"/>
          <w:lang w:eastAsia="ru-RU"/>
        </w:rPr>
        <w:t>изготовленных избирательных бюллетеней</w:t>
      </w:r>
      <w:proofErr w:type="gramEnd"/>
      <w:r w:rsidRPr="009655CE">
        <w:rPr>
          <w:rFonts w:ascii="Times New Roman" w:eastAsia="Times New Roman" w:hAnsi="Times New Roman"/>
          <w:sz w:val="28"/>
          <w:szCs w:val="28"/>
          <w:lang w:eastAsia="ru-RU"/>
        </w:rPr>
        <w:t>, уничтожение лишних и выбракованных избирательных бюллетеней, передачу избирательных бюллетеней нижестоящим избирательным комиссиям.</w:t>
      </w:r>
    </w:p>
    <w:p w:rsidR="009655CE" w:rsidRPr="009655CE" w:rsidRDefault="009655CE" w:rsidP="009655CE">
      <w:pPr>
        <w:ind w:firstLine="709"/>
        <w:jc w:val="both"/>
      </w:pPr>
      <w:r w:rsidRPr="009655CE">
        <w:t>3. Направить настоящее решение в нижестоящие избирательные комисс</w:t>
      </w:r>
      <w:proofErr w:type="gramStart"/>
      <w:r w:rsidRPr="009655CE">
        <w:t>ии и</w:t>
      </w:r>
      <w:r w:rsidR="00162DC0">
        <w:t xml:space="preserve"> АО</w:t>
      </w:r>
      <w:proofErr w:type="gramEnd"/>
      <w:r w:rsidR="00162DC0">
        <w:t xml:space="preserve"> «Бийская типография «Катунь»</w:t>
      </w:r>
      <w:r w:rsidRPr="009655CE">
        <w:t>.</w:t>
      </w:r>
    </w:p>
    <w:p w:rsidR="009655CE" w:rsidRPr="009655CE" w:rsidRDefault="009655CE" w:rsidP="009655CE">
      <w:pPr>
        <w:shd w:val="clear" w:color="auto" w:fill="FFFFFF"/>
        <w:ind w:firstLine="709"/>
        <w:jc w:val="both"/>
      </w:pPr>
      <w:r w:rsidRPr="009655CE">
        <w:rPr>
          <w:color w:val="2D2D2D"/>
        </w:rPr>
        <w:t>4. </w:t>
      </w:r>
      <w:bookmarkStart w:id="0" w:name="_Hlk104387001"/>
      <w:r w:rsidR="00162DC0" w:rsidRPr="009655CE">
        <w:t xml:space="preserve"> </w:t>
      </w:r>
      <w:proofErr w:type="gramStart"/>
      <w:r w:rsidR="00162DC0">
        <w:t>Р</w:t>
      </w:r>
      <w:r w:rsidRPr="009655CE">
        <w:t>азместить</w:t>
      </w:r>
      <w:proofErr w:type="gramEnd"/>
      <w:r w:rsidRPr="009655CE">
        <w:t xml:space="preserve"> настоящее решение</w:t>
      </w:r>
      <w:r w:rsidR="000B4372">
        <w:t xml:space="preserve"> на</w:t>
      </w:r>
      <w:bookmarkEnd w:id="0"/>
      <w:r w:rsidR="009A029E">
        <w:t xml:space="preserve"> </w:t>
      </w:r>
      <w:r w:rsidRPr="009655CE">
        <w:t>сайте</w:t>
      </w:r>
      <w:r w:rsidR="00162DC0">
        <w:t xml:space="preserve"> Администрации Красногорского района</w:t>
      </w:r>
      <w:r w:rsidRPr="009655CE">
        <w:t>.</w:t>
      </w:r>
    </w:p>
    <w:p w:rsidR="009655CE" w:rsidRPr="009655CE" w:rsidRDefault="009655CE" w:rsidP="009655CE">
      <w:pPr>
        <w:shd w:val="clear" w:color="auto" w:fill="FFFFFF"/>
        <w:ind w:firstLine="709"/>
        <w:jc w:val="both"/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9655CE" w:rsidRPr="009655CE" w:rsidTr="00ED4C32">
        <w:trPr>
          <w:cantSplit/>
        </w:trPr>
        <w:tc>
          <w:tcPr>
            <w:tcW w:w="5245" w:type="dxa"/>
          </w:tcPr>
          <w:p w:rsidR="009655CE" w:rsidRPr="009655CE" w:rsidRDefault="009655CE" w:rsidP="00162DC0">
            <w:pPr>
              <w:jc w:val="both"/>
            </w:pPr>
            <w:r w:rsidRPr="009655CE">
              <w:t xml:space="preserve">Председатель </w:t>
            </w:r>
          </w:p>
        </w:tc>
        <w:tc>
          <w:tcPr>
            <w:tcW w:w="1539" w:type="dxa"/>
          </w:tcPr>
          <w:p w:rsidR="009655CE" w:rsidRPr="009655CE" w:rsidRDefault="009655CE" w:rsidP="00ED4C32"/>
        </w:tc>
        <w:tc>
          <w:tcPr>
            <w:tcW w:w="2714" w:type="dxa"/>
          </w:tcPr>
          <w:p w:rsidR="009655CE" w:rsidRPr="009655CE" w:rsidRDefault="00162DC0" w:rsidP="009A029E">
            <w:pPr>
              <w:jc w:val="right"/>
              <w:rPr>
                <w:b/>
              </w:rPr>
            </w:pPr>
            <w:r>
              <w:t>Н.Г.</w:t>
            </w:r>
            <w:r w:rsidR="009A029E">
              <w:t xml:space="preserve"> </w:t>
            </w:r>
            <w:r>
              <w:t>Неверова</w:t>
            </w:r>
          </w:p>
        </w:tc>
      </w:tr>
    </w:tbl>
    <w:p w:rsidR="009655CE" w:rsidRPr="009655CE" w:rsidRDefault="009655CE" w:rsidP="009655CE">
      <w:pPr>
        <w:jc w:val="both"/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9655CE" w:rsidRPr="009655CE" w:rsidTr="00ED4C32">
        <w:trPr>
          <w:cantSplit/>
        </w:trPr>
        <w:tc>
          <w:tcPr>
            <w:tcW w:w="5245" w:type="dxa"/>
          </w:tcPr>
          <w:p w:rsidR="009655CE" w:rsidRPr="009655CE" w:rsidRDefault="000B4372" w:rsidP="00162DC0">
            <w:pPr>
              <w:jc w:val="both"/>
            </w:pPr>
            <w:r>
              <w:t>И.о</w:t>
            </w:r>
            <w:r w:rsidR="00162DC0">
              <w:t>.</w:t>
            </w:r>
            <w:r w:rsidR="009A029E">
              <w:t xml:space="preserve"> </w:t>
            </w:r>
            <w:r w:rsidR="00162DC0">
              <w:t>секретаря</w:t>
            </w:r>
            <w:r w:rsidR="009655CE" w:rsidRPr="009655CE">
              <w:t xml:space="preserve"> </w:t>
            </w:r>
          </w:p>
        </w:tc>
        <w:tc>
          <w:tcPr>
            <w:tcW w:w="1512" w:type="dxa"/>
          </w:tcPr>
          <w:p w:rsidR="009655CE" w:rsidRPr="009655CE" w:rsidRDefault="009655CE" w:rsidP="00ED4C32"/>
        </w:tc>
        <w:tc>
          <w:tcPr>
            <w:tcW w:w="2741" w:type="dxa"/>
          </w:tcPr>
          <w:p w:rsidR="009655CE" w:rsidRPr="009655CE" w:rsidRDefault="00162DC0" w:rsidP="009A029E">
            <w:pPr>
              <w:jc w:val="right"/>
            </w:pPr>
            <w:r>
              <w:t>И.В.</w:t>
            </w:r>
            <w:r w:rsidR="009A029E">
              <w:t xml:space="preserve"> </w:t>
            </w:r>
            <w:r>
              <w:t>Шмидт</w:t>
            </w:r>
          </w:p>
        </w:tc>
      </w:tr>
    </w:tbl>
    <w:p w:rsidR="009655CE" w:rsidRPr="009655CE" w:rsidRDefault="009655CE" w:rsidP="009A029E">
      <w:pPr>
        <w:ind w:right="33" w:firstLine="459"/>
        <w:jc w:val="both"/>
      </w:pPr>
    </w:p>
    <w:sectPr w:rsidR="009655CE" w:rsidRPr="009655CE" w:rsidSect="00A6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D8A" w:rsidRDefault="00F01D8A" w:rsidP="009655CE">
      <w:r>
        <w:separator/>
      </w:r>
    </w:p>
  </w:endnote>
  <w:endnote w:type="continuationSeparator" w:id="0">
    <w:p w:rsidR="00F01D8A" w:rsidRDefault="00F01D8A" w:rsidP="00965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D8A" w:rsidRDefault="00F01D8A" w:rsidP="009655CE">
      <w:r>
        <w:separator/>
      </w:r>
    </w:p>
  </w:footnote>
  <w:footnote w:type="continuationSeparator" w:id="0">
    <w:p w:rsidR="00F01D8A" w:rsidRDefault="00F01D8A" w:rsidP="009655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03BC"/>
    <w:multiLevelType w:val="hybridMultilevel"/>
    <w:tmpl w:val="44668478"/>
    <w:lvl w:ilvl="0" w:tplc="572A79A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5CE"/>
    <w:rsid w:val="000B4372"/>
    <w:rsid w:val="00162DC0"/>
    <w:rsid w:val="00326FF0"/>
    <w:rsid w:val="003B14F3"/>
    <w:rsid w:val="004863BA"/>
    <w:rsid w:val="0059633A"/>
    <w:rsid w:val="00634CDA"/>
    <w:rsid w:val="00770F7F"/>
    <w:rsid w:val="007B2DCF"/>
    <w:rsid w:val="007B62C7"/>
    <w:rsid w:val="00844A5F"/>
    <w:rsid w:val="00876710"/>
    <w:rsid w:val="009655CE"/>
    <w:rsid w:val="009A029E"/>
    <w:rsid w:val="00A631D8"/>
    <w:rsid w:val="00B34CFC"/>
    <w:rsid w:val="00B8324A"/>
    <w:rsid w:val="00C4687F"/>
    <w:rsid w:val="00D02404"/>
    <w:rsid w:val="00F01D8A"/>
    <w:rsid w:val="00FA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655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55C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655CE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9655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9655CE"/>
    <w:rPr>
      <w:vertAlign w:val="superscript"/>
    </w:rPr>
  </w:style>
  <w:style w:type="paragraph" w:styleId="a6">
    <w:name w:val="List Paragraph"/>
    <w:basedOn w:val="a"/>
    <w:uiPriority w:val="34"/>
    <w:qFormat/>
    <w:rsid w:val="009655C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Фунтиков</cp:lastModifiedBy>
  <cp:revision>9</cp:revision>
  <dcterms:created xsi:type="dcterms:W3CDTF">2023-08-11T07:32:00Z</dcterms:created>
  <dcterms:modified xsi:type="dcterms:W3CDTF">2023-08-16T09:36:00Z</dcterms:modified>
</cp:coreProperties>
</file>