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E33D" w14:textId="3079E8E2" w:rsidR="0003654E" w:rsidRPr="0003654E" w:rsidRDefault="0003654E" w:rsidP="005328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«Конституция Российской Федерации гарантирует гражданам право на участие в отправлении правосудия, предоставив возможность стать присяжным заседателем.</w:t>
      </w:r>
    </w:p>
    <w:p w14:paraId="02D98A09" w14:textId="77777777" w:rsidR="005328BD" w:rsidRDefault="005328BD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798483" w14:textId="11EB16E2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Каждые четыре года исполнительно-распорядительный орган (администрация) муниципального образования на основании списков избирателей составляет общий и запасной список кандидатов в присяжные заседатели. </w:t>
      </w:r>
    </w:p>
    <w:p w14:paraId="44DD57E7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необходимости вызова присяжных для работы, суд производит отбор нужного количества кандидатов в присяжные заседатели путем случайной выборки и направляет приглашения.</w:t>
      </w:r>
    </w:p>
    <w:p w14:paraId="7A82093D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исполнения полномочий присяжного заседателя юридическое образование не требуется.  </w:t>
      </w:r>
    </w:p>
    <w:p w14:paraId="69A95E92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Вас вызывают в качестве кандидата в присяжные заседатели необходимо в назначенное время явиться в суд по адресу, указанному в приглашении. </w:t>
      </w:r>
    </w:p>
    <w:p w14:paraId="219DF928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отбора в коллегию и принятия присяги Вы приобретаете статус присяжного заседателя, если нужно его где-то подтвердить, судья выдаст соответствующую справку.</w:t>
      </w:r>
    </w:p>
    <w:p w14:paraId="446C3F82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Опасаться санкций со стороны работодателя присяжному заседателю не стоит, на время исполнения обязанностей по осуществлению правосудия работодатель обязан освободить его от работы с сохранением места работы, а также гарантий и компенсаций, предусмотренных трудовым законодательством.  Увольнение присяжного заседателя или его перевод на другую работу по инициативе работодателя не допускается. Период участия лица в рассмотрении уголовного дела в качестве присяжного заседателя учитывается при исчислении всех видов трудового стажа. </w:t>
      </w:r>
    </w:p>
    <w:p w14:paraId="07CD3F1D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время исполнения присяжным заседателем его обязанностей суд выплачивает ему вознаграждение в размере половины должностного оклада судьи этого суда пропорционально числу дней участия присяжного в осуществлении правосудия, но не менее среднего заработка присяжного по месту его основной работы за такой период. </w:t>
      </w:r>
    </w:p>
    <w:p w14:paraId="67FAE9B0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 возмещает присяжному заседателю командировочные и транспортные расходы на проезд к месту нахождения суда и обратно. </w:t>
      </w:r>
    </w:p>
    <w:p w14:paraId="1FE400F2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Присяжный заседатель наделяется гарантиями независимости и неприкосновенности, сопоставимыми с гарантиями федерального судьи. </w:t>
      </w:r>
    </w:p>
    <w:p w14:paraId="09050EFF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Лица, препятствующие присяжному заседателю исполнять свои обязанности, в том числе работодатели, несут ответственность в соответствии с законом (ст.294 Уголовного кодекса Российской Федерации, ст.17.5 Кодекса Российской Федерации об административных правонарушениях).</w:t>
      </w:r>
    </w:p>
    <w:p w14:paraId="221D0044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обязанностей присяжного заседателя — это почетная и важная миссия. </w:t>
      </w:r>
    </w:p>
    <w:p w14:paraId="4D9FE9F3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Неявка кандидата в присяжные заседатели в суд приводит к негативным последствиям, в виде срыва судебного процесса, отложения рассмотрения уголовного дела на длительный срок, что влечет за собой нарушение прав </w:t>
      </w: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потерпевших и подсудимых на рассмотрение уголовного дела в разумный срок.</w:t>
      </w:r>
    </w:p>
    <w:p w14:paraId="0ADEE06E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Если Вы получите приглашение прийти в суд для исполнения обязанностей присяжного заседателя не оставайтесь безучастными, воспользуйтесь возможностью принять участие в отправлении правосудия, явитесь в суд и вынесите решение как подобает свободному гражданину и справедливому человеку».</w:t>
      </w:r>
    </w:p>
    <w:p w14:paraId="25C217AF" w14:textId="6E913C01" w:rsidR="00135909" w:rsidRPr="005328BD" w:rsidRDefault="00135909" w:rsidP="005328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B7F02B" w14:textId="436AB174" w:rsidR="005328BD" w:rsidRPr="005328BD" w:rsidRDefault="005328BD" w:rsidP="005328B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8BD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Подготовлено прокуратурой А</w:t>
      </w:r>
      <w:bookmarkStart w:id="0" w:name="_GoBack"/>
      <w:bookmarkEnd w:id="0"/>
      <w:r w:rsidRPr="005328BD">
        <w:rPr>
          <w:rFonts w:ascii="Times New Roman" w:eastAsia="Calibri" w:hAnsi="Times New Roman" w:cs="Times New Roman"/>
          <w:sz w:val="28"/>
          <w:szCs w:val="28"/>
          <w:lang w:eastAsia="ru-RU"/>
        </w:rPr>
        <w:t>лтайского края</w:t>
      </w:r>
    </w:p>
    <w:sectPr w:rsidR="005328BD" w:rsidRPr="0053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09"/>
    <w:rsid w:val="0003654E"/>
    <w:rsid w:val="00135909"/>
    <w:rsid w:val="0053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FD3E"/>
  <w15:chartTrackingRefBased/>
  <w15:docId w15:val="{665B048A-6F4D-4610-95BE-B132CD5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Тилилицина Марина Васильевна</dc:creator>
  <cp:keywords/>
  <dc:description/>
  <cp:lastModifiedBy>Бизяева Мария Сергеевна</cp:lastModifiedBy>
  <cp:revision>2</cp:revision>
  <dcterms:created xsi:type="dcterms:W3CDTF">2024-03-05T06:40:00Z</dcterms:created>
  <dcterms:modified xsi:type="dcterms:W3CDTF">2024-03-05T06:40:00Z</dcterms:modified>
</cp:coreProperties>
</file>