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A7" w:rsidRDefault="00CE0CA7" w:rsidP="00CE0CA7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CE0CA7" w:rsidRDefault="00CE0CA7" w:rsidP="00CE0CA7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CE0CA7" w:rsidRDefault="00CE0CA7" w:rsidP="002B0171">
      <w:pPr>
        <w:ind w:firstLine="0"/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CE0CA7" w:rsidRPr="00733636" w:rsidRDefault="000C4A18" w:rsidP="00CE0CA7">
      <w:pPr>
        <w:jc w:val="center"/>
        <w:rPr>
          <w:rFonts w:ascii="Times New Roman" w:hAnsi="Times New Roman" w:cs="Times New Roman"/>
          <w:b/>
          <w:sz w:val="104"/>
          <w:szCs w:val="104"/>
        </w:rPr>
      </w:pPr>
      <w:r>
        <w:rPr>
          <w:rFonts w:ascii="Times New Roman" w:hAnsi="Times New Roman" w:cs="Times New Roman"/>
          <w:b/>
          <w:sz w:val="104"/>
          <w:szCs w:val="104"/>
        </w:rPr>
        <w:t>СБОРНИК № 2</w:t>
      </w:r>
    </w:p>
    <w:p w:rsidR="00CE0CA7" w:rsidRPr="00733636" w:rsidRDefault="00CE0CA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 xml:space="preserve">МУНИЦИПАЛЬНЫХ ПРАВОВЫХ АВТОВ </w:t>
      </w:r>
    </w:p>
    <w:p w:rsidR="00CE0CA7" w:rsidRDefault="00CE0CA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 xml:space="preserve">КРАСНОГОРСКОГО РАЙОНА </w:t>
      </w:r>
    </w:p>
    <w:p w:rsidR="00CE0CA7" w:rsidRPr="00733636" w:rsidRDefault="00CE0CA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АЛТАЙСКОГО КРАЯ</w:t>
      </w:r>
    </w:p>
    <w:p w:rsidR="00CE0CA7" w:rsidRPr="00733636" w:rsidRDefault="00CE0CA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0CA7" w:rsidRDefault="00CE0CA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0CA7" w:rsidRPr="00733636" w:rsidRDefault="00CE0CA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с.Красногорское</w:t>
      </w:r>
    </w:p>
    <w:p w:rsidR="00CE0CA7" w:rsidRDefault="000C4A18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сентябрь</w:t>
      </w:r>
      <w:r w:rsidR="00CE0CA7" w:rsidRPr="00733636">
        <w:rPr>
          <w:rFonts w:ascii="Times New Roman" w:hAnsi="Times New Roman" w:cs="Times New Roman"/>
          <w:b/>
          <w:sz w:val="44"/>
          <w:szCs w:val="44"/>
        </w:rPr>
        <w:t xml:space="preserve"> 2023</w:t>
      </w:r>
    </w:p>
    <w:p w:rsidR="00CE0CA7" w:rsidRDefault="00CE0CA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2B0171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B0171" w:rsidRDefault="002B0171" w:rsidP="002B0171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738EA" w:rsidRDefault="00A738EA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8EA" w:rsidRDefault="00A738EA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8EA" w:rsidRDefault="00A738EA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BD0A75" w:rsidRPr="0062770A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70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4A18">
        <w:rPr>
          <w:rFonts w:ascii="Times New Roman" w:hAnsi="Times New Roman" w:cs="Times New Roman"/>
          <w:b/>
          <w:sz w:val="24"/>
          <w:szCs w:val="24"/>
        </w:rPr>
        <w:t>2</w:t>
      </w:r>
      <w:r w:rsidRPr="006277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7A6" w:rsidRPr="0062770A" w:rsidRDefault="000C4A18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CE0CA7" w:rsidRPr="00627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A75" w:rsidRPr="0062770A">
        <w:rPr>
          <w:rFonts w:ascii="Times New Roman" w:hAnsi="Times New Roman" w:cs="Times New Roman"/>
          <w:b/>
          <w:sz w:val="24"/>
          <w:szCs w:val="24"/>
        </w:rPr>
        <w:t>2023</w:t>
      </w:r>
    </w:p>
    <w:p w:rsidR="00EE5166" w:rsidRPr="0062770A" w:rsidRDefault="00EE5166" w:rsidP="00BD0A75">
      <w:pPr>
        <w:ind w:firstLine="0"/>
        <w:rPr>
          <w:rFonts w:ascii="Times New Roman" w:hAnsi="Times New Roman" w:cs="Times New Roman"/>
        </w:rPr>
      </w:pPr>
    </w:p>
    <w:p w:rsidR="00BD0A75" w:rsidRPr="0062770A" w:rsidRDefault="00BD0A75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>Ответственный за выпуск:</w:t>
      </w:r>
      <w:r w:rsidR="00CE0CA7" w:rsidRPr="0062770A">
        <w:rPr>
          <w:rFonts w:ascii="Times New Roman" w:hAnsi="Times New Roman" w:cs="Times New Roman"/>
        </w:rPr>
        <w:t xml:space="preserve">  С.Е.Шентяпина</w:t>
      </w:r>
    </w:p>
    <w:p w:rsidR="00BD0A75" w:rsidRPr="0062770A" w:rsidRDefault="00BD0A75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>Учредители:</w:t>
      </w:r>
      <w:r w:rsidR="00EE5166" w:rsidRPr="0062770A">
        <w:rPr>
          <w:rFonts w:ascii="Times New Roman" w:hAnsi="Times New Roman" w:cs="Times New Roman"/>
        </w:rPr>
        <w:t xml:space="preserve"> </w:t>
      </w:r>
      <w:r w:rsidR="00CE0CA7" w:rsidRPr="0062770A">
        <w:rPr>
          <w:rFonts w:ascii="Times New Roman" w:hAnsi="Times New Roman" w:cs="Times New Roman"/>
        </w:rPr>
        <w:t xml:space="preserve"> </w:t>
      </w:r>
      <w:r w:rsidRPr="0062770A">
        <w:rPr>
          <w:rFonts w:ascii="Times New Roman" w:hAnsi="Times New Roman" w:cs="Times New Roman"/>
        </w:rPr>
        <w:t xml:space="preserve"> районный Совет народных депутатов Алтайского края,</w:t>
      </w:r>
    </w:p>
    <w:p w:rsidR="00BD0A75" w:rsidRPr="0062770A" w:rsidRDefault="00BD0A75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>Администрация Красногорского района Алтайского края</w:t>
      </w:r>
      <w:r w:rsidR="00EE5166" w:rsidRPr="0062770A">
        <w:rPr>
          <w:rFonts w:ascii="Times New Roman" w:hAnsi="Times New Roman" w:cs="Times New Roman"/>
        </w:rPr>
        <w:t>.</w:t>
      </w:r>
    </w:p>
    <w:p w:rsidR="00BD0A75" w:rsidRPr="0062770A" w:rsidRDefault="00BD0A75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>Адрес издателя</w:t>
      </w:r>
      <w:r w:rsidR="00EE5166" w:rsidRPr="0062770A">
        <w:rPr>
          <w:rFonts w:ascii="Times New Roman" w:hAnsi="Times New Roman" w:cs="Times New Roman"/>
        </w:rPr>
        <w:t>:</w:t>
      </w:r>
      <w:r w:rsidRPr="0062770A">
        <w:rPr>
          <w:rFonts w:ascii="Times New Roman" w:hAnsi="Times New Roman" w:cs="Times New Roman"/>
        </w:rPr>
        <w:t xml:space="preserve"> 659500</w:t>
      </w:r>
      <w:r w:rsidR="00EE5166" w:rsidRPr="0062770A">
        <w:rPr>
          <w:rFonts w:ascii="Times New Roman" w:hAnsi="Times New Roman" w:cs="Times New Roman"/>
        </w:rPr>
        <w:t>, с.Красногорское Красногорского района Алтайского края, ул.Советская, 91.</w:t>
      </w:r>
    </w:p>
    <w:p w:rsidR="00EE5166" w:rsidRPr="0062770A" w:rsidRDefault="00EE5166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 xml:space="preserve">Сдано в печать: </w:t>
      </w:r>
      <w:r w:rsidR="00CE0CA7" w:rsidRPr="0062770A">
        <w:rPr>
          <w:rFonts w:ascii="Times New Roman" w:hAnsi="Times New Roman" w:cs="Times New Roman"/>
        </w:rPr>
        <w:t>1 сентября</w:t>
      </w:r>
      <w:r w:rsidRPr="0062770A">
        <w:rPr>
          <w:rFonts w:ascii="Times New Roman" w:hAnsi="Times New Roman" w:cs="Times New Roman"/>
        </w:rPr>
        <w:t xml:space="preserve"> 2023 года. Отпечатано в Администрации Красногорского района. </w:t>
      </w:r>
    </w:p>
    <w:p w:rsidR="00EE5166" w:rsidRPr="0062770A" w:rsidRDefault="00EE5166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>Адрес типографии: 659500, с.Красногорское Красногорского района Алтайского края, ул.Советская, 91</w:t>
      </w:r>
    </w:p>
    <w:p w:rsidR="00EE5166" w:rsidRPr="0062770A" w:rsidRDefault="00EE5166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>Распространяется бесплатно.</w:t>
      </w:r>
    </w:p>
    <w:p w:rsidR="00EE5166" w:rsidRPr="0062770A" w:rsidRDefault="00EE5166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>Тираж – 3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2145EB">
      <w:pPr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Красногорского районного Совета народных депутатов Алтайского края</w:t>
      </w:r>
    </w:p>
    <w:tbl>
      <w:tblPr>
        <w:tblStyle w:val="a3"/>
        <w:tblW w:w="0" w:type="auto"/>
        <w:tblLook w:val="04A0"/>
      </w:tblPr>
      <w:tblGrid>
        <w:gridCol w:w="663"/>
        <w:gridCol w:w="8383"/>
        <w:gridCol w:w="668"/>
      </w:tblGrid>
      <w:tr w:rsidR="00EE5166" w:rsidTr="002145EB">
        <w:tc>
          <w:tcPr>
            <w:tcW w:w="667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11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0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Tr="002145EB">
        <w:tc>
          <w:tcPr>
            <w:tcW w:w="667" w:type="dxa"/>
          </w:tcPr>
          <w:p w:rsidR="00EE5166" w:rsidRPr="00431473" w:rsidRDefault="00CE0CA7" w:rsidP="00EE51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1" w:type="dxa"/>
          </w:tcPr>
          <w:p w:rsidR="00EE5166" w:rsidRPr="00E13876" w:rsidRDefault="00EE5166" w:rsidP="00E13876">
            <w:pPr>
              <w:ind w:lef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EE5166" w:rsidRPr="00431473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2145EB">
      <w:pPr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/>
      </w:tblPr>
      <w:tblGrid>
        <w:gridCol w:w="696"/>
        <w:gridCol w:w="8416"/>
        <w:gridCol w:w="636"/>
      </w:tblGrid>
      <w:tr w:rsidR="008A2B47" w:rsidTr="002B0171">
        <w:tc>
          <w:tcPr>
            <w:tcW w:w="700" w:type="dxa"/>
            <w:vAlign w:val="center"/>
          </w:tcPr>
          <w:p w:rsidR="008A2B47" w:rsidRPr="00EE5166" w:rsidRDefault="008A2B47" w:rsidP="009B269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44" w:type="dxa"/>
            <w:vAlign w:val="center"/>
          </w:tcPr>
          <w:p w:rsidR="008A2B47" w:rsidRPr="00EE5166" w:rsidRDefault="008A2B47" w:rsidP="009B269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38" w:type="dxa"/>
            <w:vAlign w:val="center"/>
          </w:tcPr>
          <w:p w:rsidR="008A2B47" w:rsidRPr="00EE5166" w:rsidRDefault="008A2B47" w:rsidP="009B269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13876" w:rsidTr="002B0171">
        <w:tc>
          <w:tcPr>
            <w:tcW w:w="700" w:type="dxa"/>
            <w:vAlign w:val="center"/>
          </w:tcPr>
          <w:p w:rsidR="00E13876" w:rsidRPr="00431473" w:rsidRDefault="00E13876" w:rsidP="008A2B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</w:tcPr>
          <w:p w:rsidR="00E13876" w:rsidRPr="00E13876" w:rsidRDefault="002145EB" w:rsidP="00C70029">
            <w:pPr>
              <w:ind w:lef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C4A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1387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02C89">
              <w:rPr>
                <w:rFonts w:ascii="Times New Roman" w:hAnsi="Times New Roman" w:cs="Times New Roman"/>
                <w:sz w:val="20"/>
                <w:szCs w:val="20"/>
              </w:rPr>
              <w:t xml:space="preserve">9.2023 № </w:t>
            </w:r>
            <w:r w:rsidR="000C4A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00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C4A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13876">
              <w:rPr>
                <w:rFonts w:ascii="Times New Roman" w:hAnsi="Times New Roman" w:cs="Times New Roman"/>
                <w:sz w:val="20"/>
                <w:szCs w:val="20"/>
              </w:rPr>
              <w:t xml:space="preserve"> «О </w:t>
            </w:r>
            <w:r w:rsidR="000C4A18">
              <w:rPr>
                <w:rFonts w:ascii="Times New Roman" w:hAnsi="Times New Roman" w:cs="Times New Roman"/>
                <w:sz w:val="20"/>
                <w:szCs w:val="20"/>
              </w:rPr>
              <w:t>внесении изменений в порядок разработки реализации и оценки эффективности муниципальных программ, утвержденный постановлением Администрации района от 27.09.2021 № 244</w:t>
            </w:r>
            <w:r w:rsidR="00E138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8" w:type="dxa"/>
          </w:tcPr>
          <w:p w:rsidR="00E13876" w:rsidRPr="00431473" w:rsidRDefault="00E13876" w:rsidP="008A2B4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A2B47" w:rsidTr="002B0171">
        <w:tc>
          <w:tcPr>
            <w:tcW w:w="700" w:type="dxa"/>
            <w:vAlign w:val="center"/>
          </w:tcPr>
          <w:p w:rsidR="008A2B47" w:rsidRPr="00431473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</w:tcPr>
          <w:p w:rsidR="008A2B47" w:rsidRPr="00E13876" w:rsidRDefault="002145EB" w:rsidP="008D270D">
            <w:pPr>
              <w:ind w:lef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C4A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31473" w:rsidRPr="00E1387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C4A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31473" w:rsidRPr="00E13876">
              <w:rPr>
                <w:rFonts w:ascii="Times New Roman" w:hAnsi="Times New Roman" w:cs="Times New Roman"/>
                <w:sz w:val="20"/>
                <w:szCs w:val="20"/>
              </w:rPr>
              <w:t xml:space="preserve">.2023 № </w:t>
            </w:r>
            <w:r w:rsidR="000C4A1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="00431473" w:rsidRPr="00E13876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</w:t>
            </w:r>
            <w:r w:rsidR="000C4A18">
              <w:rPr>
                <w:rFonts w:ascii="Times New Roman" w:hAnsi="Times New Roman" w:cs="Times New Roman"/>
                <w:sz w:val="20"/>
                <w:szCs w:val="20"/>
              </w:rPr>
              <w:t xml:space="preserve"> порядка и методики проведения оценки эффективности деятельности муниципальных унитарных предприятий Красногорский район Алтайского края</w:t>
            </w:r>
            <w:r w:rsidR="00431473" w:rsidRPr="00E138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8" w:type="dxa"/>
          </w:tcPr>
          <w:p w:rsidR="008A2B47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47" w:rsidTr="002B0171">
        <w:tc>
          <w:tcPr>
            <w:tcW w:w="700" w:type="dxa"/>
            <w:vAlign w:val="center"/>
          </w:tcPr>
          <w:p w:rsidR="008A2B47" w:rsidRPr="00431473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</w:tcPr>
          <w:p w:rsidR="008A2B47" w:rsidRPr="002B0171" w:rsidRDefault="002B0171" w:rsidP="008D270D">
            <w:pPr>
              <w:ind w:left="-9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01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F5860" w:rsidRPr="002B0171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="008D27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F5860" w:rsidRPr="002B017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D27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F5860" w:rsidRPr="002B0171">
              <w:rPr>
                <w:rFonts w:ascii="Times New Roman" w:hAnsi="Times New Roman" w:cs="Times New Roman"/>
                <w:sz w:val="20"/>
                <w:szCs w:val="20"/>
              </w:rPr>
              <w:t>.2023 № 3</w:t>
            </w:r>
            <w:r w:rsidR="008D270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EF5860" w:rsidRPr="002B0171">
              <w:rPr>
                <w:rFonts w:ascii="Times New Roman" w:hAnsi="Times New Roman" w:cs="Times New Roman"/>
                <w:sz w:val="20"/>
                <w:szCs w:val="20"/>
              </w:rPr>
              <w:t xml:space="preserve"> «О</w:t>
            </w:r>
            <w:r w:rsidR="008D270D">
              <w:rPr>
                <w:rFonts w:ascii="Times New Roman" w:hAnsi="Times New Roman" w:cs="Times New Roman"/>
                <w:sz w:val="20"/>
                <w:szCs w:val="20"/>
              </w:rPr>
              <w:t xml:space="preserve"> признании несостоявшимся </w:t>
            </w:r>
            <w:r w:rsidR="00EF5860" w:rsidRPr="002B0171">
              <w:rPr>
                <w:rFonts w:ascii="Times New Roman" w:hAnsi="Times New Roman" w:cs="Times New Roman"/>
                <w:sz w:val="20"/>
                <w:szCs w:val="20"/>
              </w:rPr>
              <w:t xml:space="preserve">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</w:t>
            </w:r>
            <w:r w:rsidRPr="002B01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8" w:type="dxa"/>
          </w:tcPr>
          <w:p w:rsidR="008A2B47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0" w:rsidTr="002B0171">
        <w:tc>
          <w:tcPr>
            <w:tcW w:w="700" w:type="dxa"/>
            <w:vAlign w:val="center"/>
          </w:tcPr>
          <w:p w:rsidR="00EF5860" w:rsidRPr="00431473" w:rsidRDefault="00EF5860" w:rsidP="008A2B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</w:tcPr>
          <w:p w:rsidR="00EF5860" w:rsidRPr="002B0171" w:rsidRDefault="002B0171" w:rsidP="008D270D">
            <w:pPr>
              <w:ind w:left="-9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017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86A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B017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D27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B0171">
              <w:rPr>
                <w:rFonts w:ascii="Times New Roman" w:hAnsi="Times New Roman" w:cs="Times New Roman"/>
                <w:sz w:val="20"/>
                <w:szCs w:val="20"/>
              </w:rPr>
              <w:t>.2023 № 3</w:t>
            </w:r>
            <w:r w:rsidR="008D270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2B017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D270D">
              <w:rPr>
                <w:rFonts w:ascii="Times New Roman" w:hAnsi="Times New Roman" w:cs="Times New Roman"/>
                <w:sz w:val="20"/>
                <w:szCs w:val="20"/>
              </w:rPr>
              <w:t>Об организации подготовки граждан Российской Федерации, подлежащих призыву на военную службу по военно-учетным специальностям солдат, матросов, сержантов и старшин военным комиссариатом Красногорского района Алтайского края в 2023-2024 учебном году</w:t>
            </w:r>
            <w:r w:rsidRPr="002B01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8" w:type="dxa"/>
          </w:tcPr>
          <w:p w:rsidR="00EF5860" w:rsidRDefault="00EF5860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0" w:rsidTr="002B0171">
        <w:tc>
          <w:tcPr>
            <w:tcW w:w="700" w:type="dxa"/>
            <w:vAlign w:val="center"/>
          </w:tcPr>
          <w:p w:rsidR="00EF5860" w:rsidRPr="00431473" w:rsidRDefault="00EF5860" w:rsidP="008A2B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</w:tcPr>
          <w:p w:rsidR="00EF5860" w:rsidRPr="002B0171" w:rsidRDefault="002145EB" w:rsidP="008D270D">
            <w:pPr>
              <w:ind w:left="-9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B0171" w:rsidRPr="002B01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D270D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 w:rsidR="002B0171" w:rsidRPr="002B017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D27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B0171" w:rsidRPr="002B0171">
              <w:rPr>
                <w:rFonts w:ascii="Times New Roman" w:hAnsi="Times New Roman" w:cs="Times New Roman"/>
                <w:sz w:val="20"/>
                <w:szCs w:val="20"/>
              </w:rPr>
              <w:t xml:space="preserve">.2023 № </w:t>
            </w:r>
            <w:r w:rsidR="008D270D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  <w:r w:rsidR="002B0171" w:rsidRPr="002B0171">
              <w:rPr>
                <w:rFonts w:ascii="Times New Roman" w:hAnsi="Times New Roman" w:cs="Times New Roman"/>
                <w:sz w:val="20"/>
                <w:szCs w:val="20"/>
              </w:rPr>
              <w:t xml:space="preserve"> «О </w:t>
            </w:r>
            <w:r w:rsidR="008D270D">
              <w:rPr>
                <w:rFonts w:ascii="Times New Roman" w:hAnsi="Times New Roman" w:cs="Times New Roman"/>
                <w:sz w:val="20"/>
                <w:szCs w:val="20"/>
              </w:rPr>
              <w:t>внесении изменений в муниципальную программу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 и спорта в Красногорском районе на 2020-2024, утвержденную постановлением Администрации района от 22.07.2020 № 360</w:t>
            </w:r>
            <w:r w:rsidR="00C700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8" w:type="dxa"/>
          </w:tcPr>
          <w:p w:rsidR="00EF5860" w:rsidRDefault="00EF5860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0" w:rsidTr="002B0171">
        <w:tc>
          <w:tcPr>
            <w:tcW w:w="700" w:type="dxa"/>
            <w:vAlign w:val="center"/>
          </w:tcPr>
          <w:p w:rsidR="00EF5860" w:rsidRPr="00431473" w:rsidRDefault="00EF5860" w:rsidP="008A2B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</w:tcPr>
          <w:p w:rsidR="00EF5860" w:rsidRPr="00431473" w:rsidRDefault="00EF5860" w:rsidP="008A2B4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EF5860" w:rsidRDefault="00EF5860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E5A" w:rsidRDefault="002C4E5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0171" w:rsidRDefault="002B017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0171" w:rsidRDefault="002B017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0171" w:rsidRDefault="002B017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0171" w:rsidRDefault="002B017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0171" w:rsidRDefault="002B017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0171" w:rsidRDefault="002B017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0171" w:rsidRDefault="002B017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86AA6" w:rsidRDefault="00586AA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86AA6" w:rsidRPr="002C4E5A" w:rsidRDefault="00586AA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0171" w:rsidRDefault="002B0171" w:rsidP="0045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32F" w:rsidRDefault="009F132F" w:rsidP="0045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8EA" w:rsidRDefault="00A738EA" w:rsidP="00A33E1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C4E5A" w:rsidRDefault="00453E94" w:rsidP="0045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E94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ПОСТАНОВЛЕНИЯ, РАСПОРЯЖЕНИЯ АДМИНИСТРАЦИИ КРАСНОГОРСКОГО РАЙОНА АЛТАЙСКОГО КРАЯ</w:t>
      </w:r>
    </w:p>
    <w:p w:rsidR="00131C55" w:rsidRPr="00131C55" w:rsidRDefault="00131C55" w:rsidP="0045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C5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2C4E5A" w:rsidRDefault="002C4E5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D0F24" w:rsidRPr="004D0F24" w:rsidRDefault="004D0F24" w:rsidP="004D0F24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D0F24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КРАСНОГОРСКОГО РАЙОНА</w:t>
      </w:r>
    </w:p>
    <w:p w:rsidR="004D0F24" w:rsidRPr="004D0F24" w:rsidRDefault="004D0F24" w:rsidP="004D0F24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D0F24">
        <w:rPr>
          <w:rFonts w:ascii="Times New Roman" w:hAnsi="Times New Roman" w:cs="Times New Roman"/>
          <w:b/>
          <w:spacing w:val="20"/>
          <w:sz w:val="24"/>
          <w:szCs w:val="24"/>
        </w:rPr>
        <w:t>АЛТАЙСК</w:t>
      </w:r>
      <w:r w:rsidRPr="004D0F24">
        <w:rPr>
          <w:rFonts w:ascii="Times New Roman" w:hAnsi="Times New Roman" w:cs="Times New Roman"/>
          <w:b/>
          <w:spacing w:val="20"/>
          <w:sz w:val="24"/>
          <w:szCs w:val="24"/>
        </w:rPr>
        <w:t>О</w:t>
      </w:r>
      <w:r w:rsidRPr="004D0F24">
        <w:rPr>
          <w:rFonts w:ascii="Times New Roman" w:hAnsi="Times New Roman" w:cs="Times New Roman"/>
          <w:b/>
          <w:spacing w:val="20"/>
          <w:sz w:val="24"/>
          <w:szCs w:val="24"/>
        </w:rPr>
        <w:t>ГО КРАЯ</w:t>
      </w:r>
    </w:p>
    <w:p w:rsidR="004D0F24" w:rsidRPr="004D0F24" w:rsidRDefault="004D0F24" w:rsidP="004D0F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F24" w:rsidRPr="004D0F24" w:rsidRDefault="004D0F24" w:rsidP="004D0F24">
      <w:pPr>
        <w:jc w:val="center"/>
        <w:rPr>
          <w:rFonts w:ascii="Times New Roman" w:hAnsi="Times New Roman" w:cs="Times New Roman"/>
          <w:b/>
          <w:spacing w:val="84"/>
          <w:sz w:val="24"/>
          <w:szCs w:val="24"/>
        </w:rPr>
      </w:pPr>
      <w:r w:rsidRPr="004D0F24">
        <w:rPr>
          <w:rFonts w:ascii="Times New Roman" w:hAnsi="Times New Roman" w:cs="Times New Roman"/>
          <w:b/>
          <w:spacing w:val="84"/>
          <w:sz w:val="24"/>
          <w:szCs w:val="24"/>
        </w:rPr>
        <w:t>ПОСТ</w:t>
      </w:r>
      <w:r w:rsidRPr="004D0F24">
        <w:rPr>
          <w:rFonts w:ascii="Times New Roman" w:hAnsi="Times New Roman" w:cs="Times New Roman"/>
          <w:b/>
          <w:spacing w:val="84"/>
          <w:sz w:val="24"/>
          <w:szCs w:val="24"/>
        </w:rPr>
        <w:t>А</w:t>
      </w:r>
      <w:r w:rsidRPr="004D0F24">
        <w:rPr>
          <w:rFonts w:ascii="Times New Roman" w:hAnsi="Times New Roman" w:cs="Times New Roman"/>
          <w:b/>
          <w:spacing w:val="84"/>
          <w:sz w:val="24"/>
          <w:szCs w:val="24"/>
        </w:rPr>
        <w:t>НОВЛЕНИЕ</w:t>
      </w:r>
    </w:p>
    <w:p w:rsidR="004D0F24" w:rsidRPr="004D0F24" w:rsidRDefault="004D0F24" w:rsidP="004D0F24">
      <w:pPr>
        <w:rPr>
          <w:rFonts w:ascii="Times New Roman" w:hAnsi="Times New Roman" w:cs="Times New Roman"/>
          <w:b/>
          <w:sz w:val="24"/>
          <w:szCs w:val="24"/>
        </w:rPr>
      </w:pPr>
    </w:p>
    <w:p w:rsidR="004D0F24" w:rsidRPr="004D0F24" w:rsidRDefault="004D0F24" w:rsidP="004D0F2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19.09. 2023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D0F2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D0F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№ 354</w:t>
      </w:r>
    </w:p>
    <w:p w:rsidR="004D0F24" w:rsidRPr="004D0F24" w:rsidRDefault="004D0F24" w:rsidP="004D0F2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>с. Красногорское</w:t>
      </w:r>
    </w:p>
    <w:p w:rsidR="004D0F24" w:rsidRPr="004D0F24" w:rsidRDefault="004D0F24" w:rsidP="004D0F24">
      <w:pPr>
        <w:rPr>
          <w:rFonts w:ascii="Times New Roman" w:hAnsi="Times New Roman" w:cs="Times New Roman"/>
          <w:b/>
          <w:sz w:val="24"/>
          <w:szCs w:val="24"/>
        </w:rPr>
      </w:pPr>
      <w:r w:rsidRPr="004D0F24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1" type="#_x0000_t202" style="position:absolute;left:0;text-align:left;margin-left:-.75pt;margin-top:8.4pt;width:247.75pt;height:81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4D0F24" w:rsidRPr="004D0F24" w:rsidRDefault="004D0F24" w:rsidP="004D0F24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 изменения в порядок разработки, реализации и оценки эффективн</w:t>
                  </w:r>
                  <w:r w:rsidRPr="004D0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4D0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 муниципальных программ, утвержденный  постановлением  Администр</w:t>
                  </w:r>
                  <w:r w:rsidRPr="004D0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4D0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 района от 27.05.2021 №244</w:t>
                  </w:r>
                </w:p>
                <w:p w:rsidR="004D0F24" w:rsidRDefault="004D0F24"/>
              </w:txbxContent>
            </v:textbox>
          </v:shape>
        </w:pict>
      </w:r>
    </w:p>
    <w:p w:rsidR="004D0F24" w:rsidRPr="004D0F24" w:rsidRDefault="004D0F24" w:rsidP="004D0F24">
      <w:pPr>
        <w:ind w:right="5116"/>
        <w:rPr>
          <w:rFonts w:ascii="Times New Roman" w:hAnsi="Times New Roman" w:cs="Times New Roman"/>
          <w:sz w:val="24"/>
          <w:szCs w:val="24"/>
        </w:rPr>
      </w:pPr>
    </w:p>
    <w:p w:rsidR="004D0F24" w:rsidRPr="004D0F24" w:rsidRDefault="004D0F24" w:rsidP="004D0F24">
      <w:pPr>
        <w:ind w:right="5116"/>
        <w:rPr>
          <w:rFonts w:ascii="Times New Roman" w:hAnsi="Times New Roman" w:cs="Times New Roman"/>
          <w:sz w:val="24"/>
          <w:szCs w:val="24"/>
        </w:rPr>
      </w:pPr>
    </w:p>
    <w:p w:rsidR="004D0F24" w:rsidRPr="004D0F24" w:rsidRDefault="004D0F24" w:rsidP="004D0F24">
      <w:pPr>
        <w:ind w:right="5116"/>
        <w:rPr>
          <w:rFonts w:ascii="Times New Roman" w:hAnsi="Times New Roman" w:cs="Times New Roman"/>
          <w:sz w:val="24"/>
          <w:szCs w:val="24"/>
        </w:rPr>
      </w:pPr>
    </w:p>
    <w:p w:rsidR="004D0F24" w:rsidRPr="004D0F24" w:rsidRDefault="004D0F24" w:rsidP="004D0F24">
      <w:pPr>
        <w:ind w:right="5116"/>
        <w:rPr>
          <w:rFonts w:ascii="Times New Roman" w:hAnsi="Times New Roman" w:cs="Times New Roman"/>
          <w:sz w:val="24"/>
          <w:szCs w:val="24"/>
        </w:rPr>
      </w:pPr>
    </w:p>
    <w:p w:rsidR="004D0F24" w:rsidRPr="004D0F24" w:rsidRDefault="004D0F24" w:rsidP="004D0F24">
      <w:pPr>
        <w:ind w:right="5116"/>
        <w:rPr>
          <w:rFonts w:ascii="Times New Roman" w:hAnsi="Times New Roman" w:cs="Times New Roman"/>
          <w:sz w:val="24"/>
          <w:szCs w:val="24"/>
        </w:rPr>
      </w:pPr>
    </w:p>
    <w:p w:rsidR="004D0F24" w:rsidRPr="004D0F24" w:rsidRDefault="004D0F24" w:rsidP="004D0F24">
      <w:pPr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</w:p>
    <w:p w:rsidR="004D0F24" w:rsidRPr="004D0F24" w:rsidRDefault="004D0F24" w:rsidP="004D0F24">
      <w:pPr>
        <w:shd w:val="clear" w:color="auto" w:fill="FFFFFF"/>
        <w:ind w:right="57" w:firstLine="567"/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>В соответствии  с  частью 2 статьи 179 Бюджетного кодекса Российской Федер</w:t>
      </w:r>
      <w:r w:rsidRPr="004D0F24">
        <w:rPr>
          <w:rFonts w:ascii="Times New Roman" w:hAnsi="Times New Roman" w:cs="Times New Roman"/>
          <w:sz w:val="24"/>
          <w:szCs w:val="24"/>
        </w:rPr>
        <w:t>а</w:t>
      </w:r>
      <w:r w:rsidRPr="004D0F24">
        <w:rPr>
          <w:rFonts w:ascii="Times New Roman" w:hAnsi="Times New Roman" w:cs="Times New Roman"/>
          <w:sz w:val="24"/>
          <w:szCs w:val="24"/>
        </w:rPr>
        <w:t xml:space="preserve">ции, </w:t>
      </w:r>
    </w:p>
    <w:p w:rsidR="004D0F24" w:rsidRPr="004D0F24" w:rsidRDefault="004D0F24" w:rsidP="004D0F24">
      <w:pPr>
        <w:ind w:firstLine="567"/>
        <w:rPr>
          <w:rFonts w:ascii="Times New Roman" w:hAnsi="Times New Roman" w:cs="Times New Roman"/>
          <w:spacing w:val="40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>ПОСТАНОВЛЯЮ</w:t>
      </w:r>
      <w:r w:rsidRPr="004D0F24">
        <w:rPr>
          <w:rFonts w:ascii="Times New Roman" w:hAnsi="Times New Roman" w:cs="Times New Roman"/>
          <w:spacing w:val="40"/>
          <w:sz w:val="24"/>
          <w:szCs w:val="24"/>
        </w:rPr>
        <w:t>:</w:t>
      </w:r>
    </w:p>
    <w:p w:rsidR="004D0F24" w:rsidRPr="004D0F24" w:rsidRDefault="004D0F24" w:rsidP="004D0F24">
      <w:pPr>
        <w:tabs>
          <w:tab w:val="left" w:pos="0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>1.Пункт 4.2 раздела 4  «Финансовое обеспечение реализации муниципал</w:t>
      </w:r>
      <w:r w:rsidRPr="004D0F24">
        <w:rPr>
          <w:rFonts w:ascii="Times New Roman" w:hAnsi="Times New Roman" w:cs="Times New Roman"/>
          <w:sz w:val="24"/>
          <w:szCs w:val="24"/>
        </w:rPr>
        <w:t>ь</w:t>
      </w:r>
      <w:r w:rsidRPr="004D0F24">
        <w:rPr>
          <w:rFonts w:ascii="Times New Roman" w:hAnsi="Times New Roman" w:cs="Times New Roman"/>
          <w:sz w:val="24"/>
          <w:szCs w:val="24"/>
        </w:rPr>
        <w:t>ных программ»  изложить в следующей редакции: «</w:t>
      </w:r>
      <w:r w:rsidRPr="004D0F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Государственные программы субъекта Российской Федерации, муниципальные программы подлежат привед</w:t>
      </w:r>
      <w:r w:rsidRPr="004D0F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D0F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нию в соответствие с законом (решением) о бюджете не позднее 1 апреля текущего ф</w:t>
      </w:r>
      <w:r w:rsidRPr="004D0F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D0F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нансового года».</w:t>
      </w:r>
    </w:p>
    <w:p w:rsidR="004D0F24" w:rsidRPr="004D0F24" w:rsidRDefault="004D0F24" w:rsidP="004D0F24">
      <w:pPr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>2. Настоящее постановление обнародовать  на официальном сайте Администр</w:t>
      </w:r>
      <w:r w:rsidRPr="004D0F24">
        <w:rPr>
          <w:rFonts w:ascii="Times New Roman" w:hAnsi="Times New Roman" w:cs="Times New Roman"/>
          <w:sz w:val="24"/>
          <w:szCs w:val="24"/>
        </w:rPr>
        <w:t>а</w:t>
      </w:r>
      <w:r w:rsidRPr="004D0F24">
        <w:rPr>
          <w:rFonts w:ascii="Times New Roman" w:hAnsi="Times New Roman" w:cs="Times New Roman"/>
          <w:sz w:val="24"/>
          <w:szCs w:val="24"/>
        </w:rPr>
        <w:t>ции района.</w:t>
      </w:r>
    </w:p>
    <w:p w:rsidR="004D0F24" w:rsidRPr="004D0F24" w:rsidRDefault="004D0F24" w:rsidP="004D0F24">
      <w:pPr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>3. Контроль за исполнением данного постановления возложить на председ</w:t>
      </w:r>
      <w:r w:rsidRPr="004D0F24">
        <w:rPr>
          <w:rFonts w:ascii="Times New Roman" w:hAnsi="Times New Roman" w:cs="Times New Roman"/>
          <w:sz w:val="24"/>
          <w:szCs w:val="24"/>
        </w:rPr>
        <w:t>а</w:t>
      </w:r>
      <w:r w:rsidRPr="004D0F24">
        <w:rPr>
          <w:rFonts w:ascii="Times New Roman" w:hAnsi="Times New Roman" w:cs="Times New Roman"/>
          <w:sz w:val="24"/>
          <w:szCs w:val="24"/>
        </w:rPr>
        <w:t>теля комитета по экономике, труду и управлению муниципальным имуществом Адм</w:t>
      </w:r>
      <w:r w:rsidRPr="004D0F24">
        <w:rPr>
          <w:rFonts w:ascii="Times New Roman" w:hAnsi="Times New Roman" w:cs="Times New Roman"/>
          <w:sz w:val="24"/>
          <w:szCs w:val="24"/>
        </w:rPr>
        <w:t>и</w:t>
      </w:r>
      <w:r w:rsidRPr="004D0F24">
        <w:rPr>
          <w:rFonts w:ascii="Times New Roman" w:hAnsi="Times New Roman" w:cs="Times New Roman"/>
          <w:sz w:val="24"/>
          <w:szCs w:val="24"/>
        </w:rPr>
        <w:t>нистрации района Ширяеву С.В.</w:t>
      </w:r>
    </w:p>
    <w:p w:rsidR="004D0F24" w:rsidRPr="004D0F24" w:rsidRDefault="004D0F24" w:rsidP="004D0F2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D0F24" w:rsidRPr="004D0F24" w:rsidRDefault="004D0F24" w:rsidP="004D0F24">
      <w:pPr>
        <w:shd w:val="clear" w:color="auto" w:fill="FFFFFF"/>
        <w:ind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4D0F24">
        <w:rPr>
          <w:rFonts w:ascii="Times New Roman" w:hAnsi="Times New Roman" w:cs="Times New Roman"/>
          <w:spacing w:val="-1"/>
          <w:sz w:val="24"/>
          <w:szCs w:val="24"/>
        </w:rPr>
        <w:t xml:space="preserve">Глава  района      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</w:t>
      </w:r>
      <w:r w:rsidRPr="004D0F24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А.Л.Вожаков</w:t>
      </w:r>
    </w:p>
    <w:p w:rsidR="004D0F24" w:rsidRDefault="004D0F24" w:rsidP="004D0F24">
      <w:pPr>
        <w:shd w:val="clear" w:color="auto" w:fill="FFFFFF"/>
        <w:ind w:firstLine="0"/>
        <w:rPr>
          <w:rFonts w:ascii="Times New Roman" w:hAnsi="Times New Roman" w:cs="Times New Roman"/>
          <w:spacing w:val="-1"/>
          <w:sz w:val="24"/>
          <w:szCs w:val="24"/>
        </w:rPr>
      </w:pPr>
    </w:p>
    <w:p w:rsidR="004D0F24" w:rsidRPr="004D0F24" w:rsidRDefault="004D0F24" w:rsidP="004D0F24">
      <w:pPr>
        <w:shd w:val="clear" w:color="auto" w:fill="FFFFFF"/>
        <w:ind w:firstLine="0"/>
        <w:rPr>
          <w:rFonts w:ascii="Times New Roman" w:hAnsi="Times New Roman" w:cs="Times New Roman"/>
          <w:spacing w:val="-1"/>
          <w:sz w:val="18"/>
          <w:szCs w:val="18"/>
        </w:rPr>
      </w:pPr>
      <w:r w:rsidRPr="004D0F24">
        <w:rPr>
          <w:rFonts w:ascii="Times New Roman" w:hAnsi="Times New Roman" w:cs="Times New Roman"/>
          <w:spacing w:val="-1"/>
          <w:sz w:val="18"/>
          <w:szCs w:val="18"/>
        </w:rPr>
        <w:t>Ширяева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С.В.</w:t>
      </w:r>
    </w:p>
    <w:p w:rsidR="004D0F24" w:rsidRPr="004D0F24" w:rsidRDefault="004D0F24" w:rsidP="004D0F24">
      <w:pPr>
        <w:shd w:val="clear" w:color="auto" w:fill="FFFFFF"/>
        <w:ind w:firstLine="0"/>
        <w:rPr>
          <w:rFonts w:ascii="Times New Roman" w:hAnsi="Times New Roman" w:cs="Times New Roman"/>
          <w:spacing w:val="-1"/>
          <w:sz w:val="18"/>
          <w:szCs w:val="18"/>
        </w:rPr>
      </w:pPr>
      <w:r w:rsidRPr="004D0F24">
        <w:rPr>
          <w:rFonts w:ascii="Times New Roman" w:hAnsi="Times New Roman" w:cs="Times New Roman"/>
          <w:spacing w:val="-1"/>
          <w:sz w:val="18"/>
          <w:szCs w:val="18"/>
        </w:rPr>
        <w:t>22</w:t>
      </w:r>
      <w:r>
        <w:rPr>
          <w:rFonts w:ascii="Times New Roman" w:hAnsi="Times New Roman" w:cs="Times New Roman"/>
          <w:spacing w:val="-1"/>
          <w:sz w:val="18"/>
          <w:szCs w:val="18"/>
        </w:rPr>
        <w:t>-</w:t>
      </w:r>
      <w:r w:rsidRPr="004D0F24"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-</w:t>
      </w:r>
      <w:r w:rsidRPr="004D0F24">
        <w:rPr>
          <w:rFonts w:ascii="Times New Roman" w:hAnsi="Times New Roman" w:cs="Times New Roman"/>
          <w:spacing w:val="-1"/>
          <w:sz w:val="18"/>
          <w:szCs w:val="18"/>
        </w:rPr>
        <w:t>47</w:t>
      </w:r>
    </w:p>
    <w:p w:rsidR="004D0F24" w:rsidRDefault="004D0F24" w:rsidP="004D0F24">
      <w:pPr>
        <w:ind w:right="-7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33E17" w:rsidRPr="00A73A8E" w:rsidRDefault="00A33E17" w:rsidP="00A33E17">
      <w:pPr>
        <w:ind w:right="-7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3A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АДМИНИСТРАЦИЯ КРАСНОГОРСКОГО РАЙОНА</w:t>
      </w:r>
    </w:p>
    <w:p w:rsidR="00A33E17" w:rsidRPr="00A73A8E" w:rsidRDefault="00A33E17" w:rsidP="00A33E17">
      <w:pPr>
        <w:ind w:right="-7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3A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АЛТАЙСКОГО КРАЯ</w:t>
      </w:r>
    </w:p>
    <w:p w:rsidR="00A33E17" w:rsidRPr="00A73A8E" w:rsidRDefault="00A33E17" w:rsidP="00A33E17">
      <w:pPr>
        <w:ind w:right="-7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33E17" w:rsidRPr="00A73A8E" w:rsidRDefault="00A33E17" w:rsidP="00A33E17">
      <w:pPr>
        <w:ind w:right="-7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3A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 О С Т А Н О В Л Е Н И Е</w:t>
      </w:r>
    </w:p>
    <w:p w:rsidR="00A33E17" w:rsidRPr="00A73A8E" w:rsidRDefault="00A33E17" w:rsidP="00A33E17">
      <w:pPr>
        <w:ind w:right="-7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3"/>
        <w:gridCol w:w="4851"/>
      </w:tblGrid>
      <w:tr w:rsidR="00A33E17" w:rsidRPr="00A73A8E" w:rsidTr="00A33E17">
        <w:tc>
          <w:tcPr>
            <w:tcW w:w="4924" w:type="dxa"/>
          </w:tcPr>
          <w:p w:rsidR="00A33E17" w:rsidRPr="00A73A8E" w:rsidRDefault="00A33E17" w:rsidP="00A33E17">
            <w:pPr>
              <w:ind w:right="-7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20.09.2023</w:t>
            </w:r>
          </w:p>
        </w:tc>
        <w:tc>
          <w:tcPr>
            <w:tcW w:w="4924" w:type="dxa"/>
          </w:tcPr>
          <w:p w:rsidR="00A33E17" w:rsidRPr="00A73A8E" w:rsidRDefault="00A33E17" w:rsidP="00A33E17">
            <w:pPr>
              <w:ind w:right="-7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360</w:t>
            </w:r>
          </w:p>
        </w:tc>
      </w:tr>
    </w:tbl>
    <w:p w:rsidR="00A33E17" w:rsidRPr="00A73A8E" w:rsidRDefault="00A33E17" w:rsidP="00A33E17">
      <w:pPr>
        <w:ind w:right="-7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8E">
        <w:rPr>
          <w:rFonts w:ascii="Times New Roman" w:hAnsi="Times New Roman" w:cs="Times New Roman"/>
          <w:color w:val="000000" w:themeColor="text1"/>
          <w:sz w:val="24"/>
          <w:szCs w:val="24"/>
        </w:rPr>
        <w:t>с.Красногорское</w:t>
      </w:r>
    </w:p>
    <w:p w:rsidR="00A33E17" w:rsidRPr="00A73A8E" w:rsidRDefault="00A33E17" w:rsidP="00A33E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3E17" w:rsidRPr="00A73A8E" w:rsidRDefault="003943B7" w:rsidP="00A33E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8" type="#_x0000_t202" style="position:absolute;left:0;text-align:left;margin-left:-12pt;margin-top:1.3pt;width:257pt;height:77.9pt;z-index:251658240" stroked="f">
            <v:textbox style="mso-next-textbox:#_x0000_s1038">
              <w:txbxContent>
                <w:p w:rsidR="009F132F" w:rsidRPr="000631FF" w:rsidRDefault="009F132F" w:rsidP="00A33E17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3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порядка и методики проведения оценки эффективности деятельности муниципальных унитарных предприятий Красногорского района Алтайского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края</w:t>
                  </w:r>
                </w:p>
              </w:txbxContent>
            </v:textbox>
          </v:shape>
        </w:pict>
      </w:r>
    </w:p>
    <w:p w:rsidR="00A33E17" w:rsidRPr="00A73A8E" w:rsidRDefault="00A33E17" w:rsidP="00A33E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3E17" w:rsidRPr="00A73A8E" w:rsidRDefault="00A33E17" w:rsidP="00A33E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3E17" w:rsidRPr="00A73A8E" w:rsidRDefault="00A33E17" w:rsidP="00A33E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3E17" w:rsidRPr="00A73A8E" w:rsidRDefault="00A33E17" w:rsidP="00A33E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3E17" w:rsidRPr="00A73A8E" w:rsidRDefault="00A33E17" w:rsidP="00A33E1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</w:rPr>
      </w:pPr>
    </w:p>
    <w:p w:rsidR="00A33E17" w:rsidRPr="00A73A8E" w:rsidRDefault="00A33E17" w:rsidP="00A33E1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A73A8E">
        <w:rPr>
          <w:rFonts w:ascii="Times New Roman" w:hAnsi="Times New Roman" w:cs="Times New Roman"/>
          <w:b w:val="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14 ноября 2002 года № 161-ФЗ «О государственных и муниципальных унитарных предприятиях», в целях совершенствования управления деятельностью муниципальных унитарных предприятий,</w:t>
      </w:r>
    </w:p>
    <w:p w:rsidR="00A33E17" w:rsidRPr="00A73A8E" w:rsidRDefault="00A33E17" w:rsidP="00A33E1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lastRenderedPageBreak/>
        <w:t>ПОСТАНОВЛЯЮ:</w:t>
      </w:r>
    </w:p>
    <w:p w:rsidR="00A33E17" w:rsidRPr="00A73A8E" w:rsidRDefault="00A33E17" w:rsidP="00A33E17">
      <w:pPr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A73A8E">
        <w:rPr>
          <w:rFonts w:ascii="Times New Roman" w:hAnsi="Times New Roman" w:cs="Times New Roman"/>
          <w:sz w:val="24"/>
          <w:szCs w:val="24"/>
        </w:rPr>
        <w:t xml:space="preserve">Утвердить Порядок и методику проведения оценки эффективности деятельности муниципальных унитарных предприятий Красногорского района Алтайского края согласно Приложению 1. </w:t>
      </w:r>
    </w:p>
    <w:p w:rsidR="00A33E17" w:rsidRPr="00A73A8E" w:rsidRDefault="00A33E17" w:rsidP="00A33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73A8E">
        <w:rPr>
          <w:rFonts w:ascii="Times New Roman" w:hAnsi="Times New Roman" w:cs="Times New Roman"/>
          <w:sz w:val="24"/>
          <w:szCs w:val="24"/>
        </w:rPr>
        <w:t xml:space="preserve">Утвердить Положение о комиссии по оценке эффективности деятельности муниципальных унитарных предприятий Красногорского района Алтайского края согласно Приложению 2. </w:t>
      </w:r>
    </w:p>
    <w:p w:rsidR="00A33E17" w:rsidRPr="00A73A8E" w:rsidRDefault="00A33E17" w:rsidP="00A33E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73A8E">
        <w:rPr>
          <w:rFonts w:ascii="Times New Roman" w:hAnsi="Times New Roman" w:cs="Times New Roman"/>
          <w:sz w:val="24"/>
          <w:szCs w:val="24"/>
        </w:rPr>
        <w:t xml:space="preserve">Создать комиссию по оценке эффективности деятельности муниципальных унитарных предприятий  Красногорского района Алтайского края согласно Приложению 3. </w:t>
      </w:r>
    </w:p>
    <w:p w:rsidR="00A33E17" w:rsidRPr="00A73A8E" w:rsidRDefault="00A33E17" w:rsidP="00A33E17">
      <w:pPr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4. Утвердить состав комиссии. </w:t>
      </w:r>
    </w:p>
    <w:p w:rsidR="00A33E17" w:rsidRPr="00A73A8E" w:rsidRDefault="00A33E17" w:rsidP="00A33E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5. Настоящее постановление подлежит размещению на</w:t>
      </w:r>
      <w:r w:rsidRPr="00A73A8E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</w:t>
      </w:r>
      <w:r w:rsidRPr="00A73A8E">
        <w:rPr>
          <w:rFonts w:ascii="Times New Roman" w:hAnsi="Times New Roman" w:cs="Times New Roman"/>
          <w:sz w:val="24"/>
          <w:szCs w:val="24"/>
        </w:rPr>
        <w:t xml:space="preserve"> Красногорского района </w:t>
      </w:r>
      <w:r w:rsidRPr="00A73A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7" w:history="1">
        <w:r w:rsidRPr="00A73A8E">
          <w:rPr>
            <w:rStyle w:val="a8"/>
            <w:rFonts w:ascii="Times New Roman" w:eastAsiaTheme="majorEastAsia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https://krasnogorskij-r22.gosweb.gosuslugi.ru</w:t>
        </w:r>
      </w:hyperlink>
      <w:r w:rsidRPr="00A73A8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A33E17" w:rsidRPr="00A73A8E" w:rsidRDefault="00A33E17" w:rsidP="00A33E1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73A8E">
        <w:rPr>
          <w:rFonts w:ascii="Times New Roman" w:hAnsi="Times New Roman" w:cs="Times New Roman"/>
          <w:b w:val="0"/>
          <w:color w:val="auto"/>
        </w:rPr>
        <w:t>6. Контроль за исполнением настоящего постановления возложить на заместителя главы Администрации района Шукшина А.Н.</w:t>
      </w:r>
    </w:p>
    <w:p w:rsidR="00A33E17" w:rsidRPr="00A73A8E" w:rsidRDefault="00A33E17" w:rsidP="00A33E17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6228"/>
        <w:gridCol w:w="3461"/>
      </w:tblGrid>
      <w:tr w:rsidR="00A33E17" w:rsidRPr="00A73A8E" w:rsidTr="00A33E17">
        <w:tc>
          <w:tcPr>
            <w:tcW w:w="6228" w:type="dxa"/>
            <w:vAlign w:val="bottom"/>
          </w:tcPr>
          <w:p w:rsidR="00A33E17" w:rsidRPr="00A73A8E" w:rsidRDefault="00A33E17" w:rsidP="00A33E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00"/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</w:tc>
        <w:tc>
          <w:tcPr>
            <w:tcW w:w="3461" w:type="dxa"/>
            <w:vAlign w:val="bottom"/>
          </w:tcPr>
          <w:p w:rsidR="00A33E17" w:rsidRPr="00A73A8E" w:rsidRDefault="00A33E17" w:rsidP="00A33E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А.Л. Вожаков</w:t>
            </w:r>
          </w:p>
        </w:tc>
      </w:tr>
    </w:tbl>
    <w:p w:rsidR="00A33E17" w:rsidRPr="00A73A8E" w:rsidRDefault="00A33E17" w:rsidP="00A33E17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3E17" w:rsidRPr="00A73A8E" w:rsidRDefault="00A33E17" w:rsidP="00A33E17">
      <w:pPr>
        <w:suppressAutoHyphens/>
        <w:ind w:left="5812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8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A33E17" w:rsidRPr="00A73A8E" w:rsidRDefault="00A33E17" w:rsidP="00A33E17">
      <w:pPr>
        <w:suppressAutoHyphens/>
        <w:ind w:left="5812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8E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района от  20.09.2023 № 360</w:t>
      </w:r>
    </w:p>
    <w:p w:rsidR="00A33E17" w:rsidRPr="00A73A8E" w:rsidRDefault="00A33E17" w:rsidP="00A33E17">
      <w:pPr>
        <w:suppressAutoHyphens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1"/>
      <w:bookmarkEnd w:id="0"/>
    </w:p>
    <w:p w:rsidR="00A33E17" w:rsidRPr="00A73A8E" w:rsidRDefault="00A33E17" w:rsidP="00A33E17">
      <w:pPr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8E">
        <w:rPr>
          <w:rFonts w:ascii="Times New Roman" w:hAnsi="Times New Roman" w:cs="Times New Roman"/>
          <w:b/>
          <w:sz w:val="24"/>
          <w:szCs w:val="24"/>
        </w:rPr>
        <w:t>Порядок и методика проведения оценки эффективности деятельности муниципальных унитарных предприятий Красногорского района Алтайского края</w:t>
      </w:r>
    </w:p>
    <w:p w:rsidR="00A33E17" w:rsidRPr="00A73A8E" w:rsidRDefault="00A33E17" w:rsidP="00A33E17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E17" w:rsidRPr="00A73A8E" w:rsidRDefault="00A33E17" w:rsidP="00A33E17">
      <w:pPr>
        <w:pStyle w:val="a5"/>
        <w:numPr>
          <w:ilvl w:val="0"/>
          <w:numId w:val="5"/>
        </w:numPr>
        <w:shd w:val="clear" w:color="auto" w:fill="auto"/>
        <w:suppressAutoHyphens/>
        <w:spacing w:after="0" w:afterAutospacing="0"/>
        <w:rPr>
          <w:b/>
          <w:sz w:val="24"/>
          <w:szCs w:val="24"/>
        </w:rPr>
      </w:pPr>
      <w:r w:rsidRPr="00A73A8E">
        <w:rPr>
          <w:b/>
          <w:sz w:val="24"/>
          <w:szCs w:val="24"/>
        </w:rPr>
        <w:t>Общие положения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Настоящий Порядок и методика проведения оценки эффективности деятельности муниципальных унитарных предприятий Красногорского района Алтайского края (далее Порядок) определяет перечень и оценку значений показателей социальной, экономической и бюджетной эффективности деятельности этих предприятий в целях принятия обоснованных решений на основании полученных результатов оценки. 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В настоящем Порядке отдельные термины и понятия имеют следующие значения: 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Бюджетная эффективность деятельности предприятия - влияние результатов деятельности предприятия на доходы и расходы бюджета Красногорского района Алтайского края; 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Социальная эффективность деятельности предприятия - социальные последствия деятельности предприятия для населения в целом, которые выражаются в изменении уровня и качества жизни населения Красногорского района Алтайского края; 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Экономическая эффективность предприятия - стабильная положительная динамика основных показателей производственно-хозяйственной деятельности, результативность экономической деятельности, экономических программ и мероприятий, характеризуемая отношением полученного экономического эффекта, результата к затратам, обусловивших его получение (рост показателей рентабельности, оборачиваемости средств, темп роста прибыли, выручки, чистых активов). </w:t>
      </w:r>
    </w:p>
    <w:p w:rsidR="00A33E17" w:rsidRPr="00A73A8E" w:rsidRDefault="00A33E17" w:rsidP="00A33E17">
      <w:pPr>
        <w:suppressAutoHyphens/>
        <w:ind w:firstLine="567"/>
        <w:rPr>
          <w:rFonts w:ascii="Times New Roman" w:hAnsi="Times New Roman" w:cs="Times New Roman"/>
          <w:sz w:val="24"/>
          <w:szCs w:val="24"/>
        </w:rPr>
      </w:pPr>
    </w:p>
    <w:p w:rsidR="00A33E17" w:rsidRPr="00A73A8E" w:rsidRDefault="00A33E17" w:rsidP="00A33E17">
      <w:pPr>
        <w:suppressAutoHyphens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8E">
        <w:rPr>
          <w:rFonts w:ascii="Times New Roman" w:hAnsi="Times New Roman" w:cs="Times New Roman"/>
          <w:b/>
          <w:sz w:val="24"/>
          <w:szCs w:val="24"/>
        </w:rPr>
        <w:t>2. Организация оценки социальной, экономической и бюджетной эффективности деятельности муниципальных унитарных предприятий</w:t>
      </w:r>
    </w:p>
    <w:p w:rsidR="00A33E17" w:rsidRPr="00A73A8E" w:rsidRDefault="00A33E17" w:rsidP="00A33E17">
      <w:pPr>
        <w:suppressAutoHyphens/>
        <w:ind w:firstLine="567"/>
        <w:rPr>
          <w:rFonts w:ascii="Times New Roman" w:hAnsi="Times New Roman" w:cs="Times New Roman"/>
          <w:sz w:val="24"/>
          <w:szCs w:val="24"/>
        </w:rPr>
      </w:pP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2.1. Порядок и методика оценки эффективности деятельности предприятий (далее Оценка) включает в себя: 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- сбор данных, характеризующих деятельность предприятий; 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- проведение оценки эффективности деятельности предприятий; 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- принятие решений по результатам проведенной оценки эффективности деятельности предприятий. 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lastRenderedPageBreak/>
        <w:t xml:space="preserve">2.2. Руководители муниципальных унитарных предприятий обеспечивают достижение показателей деятельности предприятий по 3-м установленным критериям, а также своевременность и достоверность предоставления информации о деятельности предприятий. 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В целях проведения Оценки, предприятия предоставляет </w:t>
      </w:r>
      <w:r w:rsidRPr="00A73A8E">
        <w:rPr>
          <w:rFonts w:ascii="Times New Roman" w:eastAsia="Calibri" w:hAnsi="Times New Roman" w:cs="Times New Roman"/>
          <w:sz w:val="24"/>
          <w:szCs w:val="24"/>
        </w:rPr>
        <w:t>в комитет по экономике, труду и управлению муниципальным имуществом Администрации Красногорского района Алтайского края (далее – «комитет»)</w:t>
      </w:r>
      <w:r w:rsidRPr="00A73A8E">
        <w:rPr>
          <w:rFonts w:ascii="Times New Roman" w:hAnsi="Times New Roman" w:cs="Times New Roman"/>
          <w:sz w:val="24"/>
          <w:szCs w:val="24"/>
        </w:rPr>
        <w:t xml:space="preserve"> полугодовую отчетность в срок до 25 числа следующего месяца за отчетным, а по итогам года </w:t>
      </w:r>
      <w:r w:rsidRPr="00A73A8E">
        <w:rPr>
          <w:rFonts w:ascii="Times New Roman" w:eastAsia="Calibri" w:hAnsi="Times New Roman" w:cs="Times New Roman"/>
          <w:sz w:val="24"/>
          <w:szCs w:val="24"/>
        </w:rPr>
        <w:t>(в срок до 1 апреля года, следующего за отчетным) следующие документы</w:t>
      </w:r>
      <w:r w:rsidRPr="00A73A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- расшифровку общего объема выполненных работ, оказанных услуг, в том числе изменения по видам выполняемых работ, услуг в отчетном периоде по отношению к предыдущему году; 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- информацию о среднесписочной численности и среднемесячной заработной плате на предприятии за отчетный год и год предшествующий отчетному, сведения о наличии просроченной задолженности по заработной плате за отчетный год;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- расшифровку задолженности по уплате налогов, сборов и неналоговых платежей в бюджеты всех уровней, с выделением суммы просроченной задолженности - информацию о наличии просроченных долговых обязательствах, включая объем и состав дебиторской и кредиторской задолженности; 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- расшифровку доходов и расходов (в том числе прочих); 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- анализ себестоимости услуг по каждому виду предоставленных услуг (сопоставляя плановые данные с фактическими);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- прочие документы по запросу комитета. 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2.3. Комитет: 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- в срок до 15</w:t>
      </w:r>
      <w:r w:rsidRPr="00A73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3A8E">
        <w:rPr>
          <w:rFonts w:ascii="Times New Roman" w:hAnsi="Times New Roman" w:cs="Times New Roman"/>
          <w:sz w:val="24"/>
          <w:szCs w:val="24"/>
        </w:rPr>
        <w:t xml:space="preserve">числа второго месяца, следующего за отчетным периодом по представленной отчетности, проводит анализ деятельности предприятий; 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- в срок до 1 мая года, следующего за отчетным периодом, проводит оценку эффективности деятельности предприятий за отчетный финансовый год в соответствии с системой критериев; 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- готовит материалы для рассмотрения на заседаниях Комиссии по оценке эффективности деятельности муниципальных унитарных предприятий Красногорского района Алтайского края (далее - Комиссия). 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2.4. Комиссия направляет главе Красногорского района Алтайского края итоговые результаты оценки эффективности деятельности предприятий включающих социальную и экономическую эффективность по форме согласно приложению к Порядку для принятия управленческих решений. 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Оценка эффективности проводится по каждому предприятию, ведущему хозяйственную деятельность на основе данных, предоставленных в порядке, установленном действующим законодательством.</w:t>
      </w:r>
    </w:p>
    <w:p w:rsidR="00A33E17" w:rsidRPr="00A73A8E" w:rsidRDefault="00A33E17" w:rsidP="004D0F24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A33E17" w:rsidRPr="00A73A8E" w:rsidRDefault="00A33E17" w:rsidP="00A33E17">
      <w:pPr>
        <w:suppressAutoHyphens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b/>
          <w:sz w:val="24"/>
          <w:szCs w:val="24"/>
        </w:rPr>
        <w:t>3. Система критериев и методика оценки социальной, экономической и бюджетной эффективности деятельности муниципальных унитарных предприятий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</w:p>
    <w:p w:rsidR="00A33E17" w:rsidRPr="00A73A8E" w:rsidRDefault="00A33E17" w:rsidP="00A33E17">
      <w:pPr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3.1. Система критериев является необходимым и достаточным условием для принятия управленческих решений, направленных на повышение эффективности использования муниципального имущества и сохранение его в составе муниципальной собственности Красногорского района Алтайского края.</w:t>
      </w:r>
    </w:p>
    <w:p w:rsidR="00A33E17" w:rsidRPr="00A73A8E" w:rsidRDefault="00A33E17" w:rsidP="00A33E17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3.2. В состав критериев для оценки эффективности деятельности предприятий входят показатели, характеризующие социальную, экономическую и бюджетную сферу предприятия.</w:t>
      </w:r>
    </w:p>
    <w:p w:rsidR="00A33E17" w:rsidRPr="00A73A8E" w:rsidRDefault="00A33E17" w:rsidP="00A33E17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A33E17" w:rsidRPr="00A73A8E" w:rsidRDefault="00A33E17" w:rsidP="00A33E17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8E">
        <w:rPr>
          <w:rFonts w:ascii="Times New Roman" w:hAnsi="Times New Roman" w:cs="Times New Roman"/>
          <w:b/>
          <w:sz w:val="24"/>
          <w:szCs w:val="24"/>
        </w:rPr>
        <w:t>Перечень показателей социальной, экономической и бюджетной эффективности деятельности предприятий:</w:t>
      </w:r>
    </w:p>
    <w:p w:rsidR="00A33E17" w:rsidRPr="00A73A8E" w:rsidRDefault="00A33E17" w:rsidP="00A33E17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A33E17" w:rsidRPr="00A73A8E" w:rsidRDefault="00A33E17" w:rsidP="00A33E17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709"/>
        <w:gridCol w:w="3827"/>
        <w:gridCol w:w="2977"/>
        <w:gridCol w:w="1843"/>
      </w:tblGrid>
      <w:tr w:rsidR="00A33E17" w:rsidRPr="00A73A8E" w:rsidTr="00A33E17">
        <w:tc>
          <w:tcPr>
            <w:tcW w:w="709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A33E17" w:rsidRPr="00A73A8E" w:rsidRDefault="00A33E17" w:rsidP="00A33E17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2977" w:type="dxa"/>
          </w:tcPr>
          <w:p w:rsidR="00A33E17" w:rsidRPr="00A73A8E" w:rsidRDefault="00A33E17" w:rsidP="00A33E17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A33E17" w:rsidRPr="00A73A8E" w:rsidTr="00A33E17">
        <w:tc>
          <w:tcPr>
            <w:tcW w:w="709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3"/>
          </w:tcPr>
          <w:p w:rsidR="00A33E17" w:rsidRPr="00A73A8E" w:rsidRDefault="00A33E17" w:rsidP="00A33E17">
            <w:pPr>
              <w:pStyle w:val="a5"/>
              <w:numPr>
                <w:ilvl w:val="0"/>
                <w:numId w:val="6"/>
              </w:numPr>
              <w:shd w:val="clear" w:color="auto" w:fill="auto"/>
              <w:suppressAutoHyphens/>
              <w:spacing w:after="0" w:afterAutospacing="0"/>
              <w:jc w:val="both"/>
              <w:rPr>
                <w:b/>
                <w:sz w:val="24"/>
                <w:szCs w:val="24"/>
              </w:rPr>
            </w:pPr>
            <w:r w:rsidRPr="00A73A8E">
              <w:rPr>
                <w:b/>
                <w:sz w:val="24"/>
                <w:szCs w:val="24"/>
              </w:rPr>
              <w:t>Социальная эффективность</w:t>
            </w:r>
          </w:p>
        </w:tc>
      </w:tr>
      <w:tr w:rsidR="00A33E17" w:rsidRPr="00A73A8E" w:rsidTr="00A33E17">
        <w:tc>
          <w:tcPr>
            <w:tcW w:w="709" w:type="dxa"/>
          </w:tcPr>
          <w:p w:rsidR="00A33E17" w:rsidRPr="00A73A8E" w:rsidRDefault="00A33E17" w:rsidP="00A33E17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Общественная значимость</w:t>
            </w:r>
          </w:p>
        </w:tc>
        <w:tc>
          <w:tcPr>
            <w:tcW w:w="2977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17" w:rsidRPr="00A73A8E" w:rsidTr="00A33E17">
        <w:trPr>
          <w:trHeight w:val="705"/>
        </w:trPr>
        <w:tc>
          <w:tcPr>
            <w:tcW w:w="709" w:type="dxa"/>
            <w:vMerge w:val="restart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11.1.1</w:t>
            </w:r>
          </w:p>
        </w:tc>
        <w:tc>
          <w:tcPr>
            <w:tcW w:w="3827" w:type="dxa"/>
            <w:vMerge w:val="restart"/>
          </w:tcPr>
          <w:p w:rsidR="00A33E17" w:rsidRPr="00A73A8E" w:rsidRDefault="00A33E17" w:rsidP="00A33E1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Деятельность муниципальных унитарных предприятий направлена на решение социально-значимых задач</w:t>
            </w:r>
          </w:p>
        </w:tc>
        <w:tc>
          <w:tcPr>
            <w:tcW w:w="2977" w:type="dxa"/>
          </w:tcPr>
          <w:p w:rsidR="00A33E17" w:rsidRPr="00A73A8E" w:rsidRDefault="00A33E17" w:rsidP="00A33E17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3E17" w:rsidRPr="00A73A8E" w:rsidTr="00A33E17">
        <w:trPr>
          <w:trHeight w:val="828"/>
        </w:trPr>
        <w:tc>
          <w:tcPr>
            <w:tcW w:w="709" w:type="dxa"/>
            <w:vMerge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3E17" w:rsidRPr="00A73A8E" w:rsidRDefault="00A33E17" w:rsidP="00A33E17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не направлена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E17" w:rsidRPr="00A73A8E" w:rsidTr="00A33E17">
        <w:trPr>
          <w:trHeight w:val="675"/>
        </w:trPr>
        <w:tc>
          <w:tcPr>
            <w:tcW w:w="709" w:type="dxa"/>
            <w:vMerge w:val="restart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11.1.2</w:t>
            </w:r>
          </w:p>
        </w:tc>
        <w:tc>
          <w:tcPr>
            <w:tcW w:w="3827" w:type="dxa"/>
            <w:vMerge w:val="restart"/>
          </w:tcPr>
          <w:p w:rsidR="00A33E17" w:rsidRPr="00A73A8E" w:rsidRDefault="00A33E17" w:rsidP="00A33E1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Соответствие видов деятельности муниципальных унитарных предприятий компетенции органов местного самоуправления района по решению вопросов местного значения</w:t>
            </w:r>
          </w:p>
        </w:tc>
        <w:tc>
          <w:tcPr>
            <w:tcW w:w="2977" w:type="dxa"/>
          </w:tcPr>
          <w:p w:rsidR="00A33E17" w:rsidRPr="00A73A8E" w:rsidRDefault="00A33E17" w:rsidP="00A33E17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3E17" w:rsidRPr="00A73A8E" w:rsidTr="00A33E17">
        <w:trPr>
          <w:trHeight w:val="975"/>
        </w:trPr>
        <w:tc>
          <w:tcPr>
            <w:tcW w:w="709" w:type="dxa"/>
            <w:vMerge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3E17" w:rsidRPr="00A73A8E" w:rsidRDefault="00A33E17" w:rsidP="00A33E17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не направлена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E17" w:rsidRPr="00A73A8E" w:rsidTr="00A33E17">
        <w:tc>
          <w:tcPr>
            <w:tcW w:w="709" w:type="dxa"/>
          </w:tcPr>
          <w:p w:rsidR="00A33E17" w:rsidRPr="00A73A8E" w:rsidRDefault="00A33E17" w:rsidP="00A33E17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Общественная полезность</w:t>
            </w:r>
          </w:p>
        </w:tc>
        <w:tc>
          <w:tcPr>
            <w:tcW w:w="2977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17" w:rsidRPr="00A73A8E" w:rsidTr="00A33E17">
        <w:trPr>
          <w:trHeight w:val="274"/>
        </w:trPr>
        <w:tc>
          <w:tcPr>
            <w:tcW w:w="709" w:type="dxa"/>
            <w:vMerge w:val="restart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11.2.1</w:t>
            </w:r>
          </w:p>
        </w:tc>
        <w:tc>
          <w:tcPr>
            <w:tcW w:w="3827" w:type="dxa"/>
            <w:vMerge w:val="restart"/>
          </w:tcPr>
          <w:p w:rsidR="00A33E17" w:rsidRPr="00A73A8E" w:rsidRDefault="00A33E17" w:rsidP="00A33E1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Темп роста среднемесячной заработной платы</w:t>
            </w:r>
          </w:p>
        </w:tc>
        <w:tc>
          <w:tcPr>
            <w:tcW w:w="2977" w:type="dxa"/>
          </w:tcPr>
          <w:p w:rsidR="00A33E17" w:rsidRPr="00A73A8E" w:rsidRDefault="00A33E17" w:rsidP="00A33E17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увеличивается свыше 110%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3E17" w:rsidRPr="00A73A8E" w:rsidTr="00A33E17">
        <w:trPr>
          <w:trHeight w:val="345"/>
        </w:trPr>
        <w:tc>
          <w:tcPr>
            <w:tcW w:w="709" w:type="dxa"/>
            <w:vMerge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3E17" w:rsidRPr="00A73A8E" w:rsidRDefault="00A33E17" w:rsidP="00A33E17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увеличивается в пределах 100-110%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E17" w:rsidRPr="00A73A8E" w:rsidTr="00A33E17">
        <w:trPr>
          <w:trHeight w:val="495"/>
        </w:trPr>
        <w:tc>
          <w:tcPr>
            <w:tcW w:w="709" w:type="dxa"/>
            <w:vMerge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3E17" w:rsidRPr="00A73A8E" w:rsidRDefault="00A33E17" w:rsidP="00A33E17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на уровне предыдущего периода и ниже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E17" w:rsidRPr="00A73A8E" w:rsidTr="00A33E17">
        <w:trPr>
          <w:trHeight w:val="285"/>
        </w:trPr>
        <w:tc>
          <w:tcPr>
            <w:tcW w:w="709" w:type="dxa"/>
            <w:vMerge w:val="restart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11.2.2</w:t>
            </w:r>
          </w:p>
        </w:tc>
        <w:tc>
          <w:tcPr>
            <w:tcW w:w="3827" w:type="dxa"/>
            <w:vMerge w:val="restart"/>
          </w:tcPr>
          <w:p w:rsidR="00A33E17" w:rsidRPr="00A73A8E" w:rsidRDefault="00A33E17" w:rsidP="00A33E1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труда, рассчитанная по выручке от реализации продукции товаров (работ и услуг)</w:t>
            </w:r>
          </w:p>
        </w:tc>
        <w:tc>
          <w:tcPr>
            <w:tcW w:w="2977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увеличивается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3E17" w:rsidRPr="00A73A8E" w:rsidTr="00A33E17">
        <w:trPr>
          <w:trHeight w:val="390"/>
        </w:trPr>
        <w:tc>
          <w:tcPr>
            <w:tcW w:w="709" w:type="dxa"/>
            <w:vMerge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сохраняется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E17" w:rsidRPr="00A73A8E" w:rsidTr="00A33E17">
        <w:trPr>
          <w:trHeight w:val="405"/>
        </w:trPr>
        <w:tc>
          <w:tcPr>
            <w:tcW w:w="709" w:type="dxa"/>
            <w:vMerge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не сохраняется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E17" w:rsidRPr="00A73A8E" w:rsidTr="00A33E17">
        <w:trPr>
          <w:trHeight w:val="300"/>
        </w:trPr>
        <w:tc>
          <w:tcPr>
            <w:tcW w:w="709" w:type="dxa"/>
            <w:vMerge w:val="restart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11.2.3</w:t>
            </w:r>
          </w:p>
        </w:tc>
        <w:tc>
          <w:tcPr>
            <w:tcW w:w="3827" w:type="dxa"/>
            <w:vMerge w:val="restart"/>
          </w:tcPr>
          <w:p w:rsidR="00A33E17" w:rsidRPr="00A73A8E" w:rsidRDefault="00A33E17" w:rsidP="00A33E1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Темпы роста производительности труда и темпы роста среднемесячной заработной платы</w:t>
            </w:r>
          </w:p>
        </w:tc>
        <w:tc>
          <w:tcPr>
            <w:tcW w:w="2977" w:type="dxa"/>
          </w:tcPr>
          <w:p w:rsidR="00A33E17" w:rsidRPr="00A73A8E" w:rsidRDefault="00A33E17" w:rsidP="00A33E17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темп роста производительности превышает темп роста заработной платы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3E17" w:rsidRPr="00A73A8E" w:rsidTr="00A33E17">
        <w:trPr>
          <w:trHeight w:val="255"/>
        </w:trPr>
        <w:tc>
          <w:tcPr>
            <w:tcW w:w="709" w:type="dxa"/>
            <w:vMerge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3E17" w:rsidRPr="00A73A8E" w:rsidRDefault="00A33E17" w:rsidP="00A33E17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темп роста заработной платы превышает темп роста производительности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A33E17" w:rsidRPr="00A73A8E" w:rsidTr="00A33E17">
        <w:trPr>
          <w:trHeight w:val="255"/>
        </w:trPr>
        <w:tc>
          <w:tcPr>
            <w:tcW w:w="709" w:type="dxa"/>
          </w:tcPr>
          <w:p w:rsidR="00A33E17" w:rsidRPr="00A73A8E" w:rsidRDefault="00A33E17" w:rsidP="00A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темп роста производительности соответствует темпу роста заработной платы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E17" w:rsidRPr="00A73A8E" w:rsidTr="00A33E17">
        <w:tc>
          <w:tcPr>
            <w:tcW w:w="9356" w:type="dxa"/>
            <w:gridSpan w:val="4"/>
          </w:tcPr>
          <w:p w:rsidR="00A33E17" w:rsidRPr="00A73A8E" w:rsidRDefault="00A33E17" w:rsidP="00A33E17">
            <w:pPr>
              <w:pStyle w:val="a5"/>
              <w:numPr>
                <w:ilvl w:val="0"/>
                <w:numId w:val="6"/>
              </w:numPr>
              <w:shd w:val="clear" w:color="auto" w:fill="auto"/>
              <w:spacing w:after="0" w:afterAutospacing="0"/>
              <w:rPr>
                <w:b/>
                <w:sz w:val="24"/>
                <w:szCs w:val="24"/>
              </w:rPr>
            </w:pPr>
            <w:r w:rsidRPr="00A73A8E">
              <w:rPr>
                <w:b/>
                <w:sz w:val="24"/>
                <w:szCs w:val="24"/>
              </w:rPr>
              <w:t>Экономическая эффективность</w:t>
            </w:r>
          </w:p>
        </w:tc>
      </w:tr>
      <w:tr w:rsidR="00A33E17" w:rsidRPr="00A73A8E" w:rsidTr="00A33E17">
        <w:trPr>
          <w:trHeight w:val="270"/>
        </w:trPr>
        <w:tc>
          <w:tcPr>
            <w:tcW w:w="709" w:type="dxa"/>
            <w:vMerge w:val="restart"/>
          </w:tcPr>
          <w:p w:rsidR="00A33E17" w:rsidRPr="00A73A8E" w:rsidRDefault="00A33E17" w:rsidP="00A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22.1.</w:t>
            </w:r>
          </w:p>
        </w:tc>
        <w:tc>
          <w:tcPr>
            <w:tcW w:w="3827" w:type="dxa"/>
            <w:vMerge w:val="restart"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задолженности по заработной плате</w:t>
            </w:r>
          </w:p>
        </w:tc>
        <w:tc>
          <w:tcPr>
            <w:tcW w:w="2977" w:type="dxa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3E17" w:rsidRPr="00A73A8E" w:rsidTr="00A33E17">
        <w:trPr>
          <w:trHeight w:val="285"/>
        </w:trPr>
        <w:tc>
          <w:tcPr>
            <w:tcW w:w="709" w:type="dxa"/>
            <w:vMerge/>
          </w:tcPr>
          <w:p w:rsidR="00A33E17" w:rsidRPr="00A73A8E" w:rsidRDefault="00A33E17" w:rsidP="00A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33E17" w:rsidRPr="00A73A8E" w:rsidRDefault="00A33E17" w:rsidP="00A33E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E17" w:rsidRPr="00A73A8E" w:rsidTr="00A33E17">
        <w:trPr>
          <w:trHeight w:val="435"/>
        </w:trPr>
        <w:tc>
          <w:tcPr>
            <w:tcW w:w="709" w:type="dxa"/>
            <w:vMerge w:val="restart"/>
          </w:tcPr>
          <w:p w:rsidR="00A33E17" w:rsidRPr="00A73A8E" w:rsidRDefault="00A33E17" w:rsidP="00A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22.2.</w:t>
            </w:r>
          </w:p>
        </w:tc>
        <w:tc>
          <w:tcPr>
            <w:tcW w:w="3827" w:type="dxa"/>
            <w:vMerge w:val="restart"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просроченной задолженности по налогам, сборам и обязательным платежам </w:t>
            </w:r>
          </w:p>
        </w:tc>
        <w:tc>
          <w:tcPr>
            <w:tcW w:w="2977" w:type="dxa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3E17" w:rsidRPr="00A73A8E" w:rsidTr="00A33E17">
        <w:trPr>
          <w:trHeight w:val="405"/>
        </w:trPr>
        <w:tc>
          <w:tcPr>
            <w:tcW w:w="709" w:type="dxa"/>
            <w:vMerge/>
          </w:tcPr>
          <w:p w:rsidR="00A33E17" w:rsidRPr="00A73A8E" w:rsidRDefault="00A33E17" w:rsidP="00A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33E17" w:rsidRPr="00A73A8E" w:rsidRDefault="00A33E17" w:rsidP="00A33E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E17" w:rsidRPr="00A73A8E" w:rsidTr="00A33E17">
        <w:trPr>
          <w:trHeight w:val="255"/>
        </w:trPr>
        <w:tc>
          <w:tcPr>
            <w:tcW w:w="709" w:type="dxa"/>
            <w:vMerge w:val="restart"/>
          </w:tcPr>
          <w:p w:rsidR="00A33E17" w:rsidRPr="00A73A8E" w:rsidRDefault="00A33E17" w:rsidP="00A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22.3.</w:t>
            </w:r>
          </w:p>
        </w:tc>
        <w:tc>
          <w:tcPr>
            <w:tcW w:w="3827" w:type="dxa"/>
            <w:vMerge w:val="restart"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дебиторской и кредиторской задолженности с поставщиками</w:t>
            </w:r>
          </w:p>
        </w:tc>
        <w:tc>
          <w:tcPr>
            <w:tcW w:w="2977" w:type="dxa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3E17" w:rsidRPr="00A73A8E" w:rsidTr="00A33E17">
        <w:trPr>
          <w:trHeight w:val="240"/>
        </w:trPr>
        <w:tc>
          <w:tcPr>
            <w:tcW w:w="709" w:type="dxa"/>
            <w:vMerge/>
          </w:tcPr>
          <w:p w:rsidR="00A33E17" w:rsidRPr="00A73A8E" w:rsidRDefault="00A33E17" w:rsidP="00A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33E17" w:rsidRPr="00A73A8E" w:rsidRDefault="00A33E17" w:rsidP="00A33E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имеется только дебиторская или кредиторская задолженность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E17" w:rsidRPr="00A73A8E" w:rsidTr="00A33E17">
        <w:trPr>
          <w:trHeight w:val="315"/>
        </w:trPr>
        <w:tc>
          <w:tcPr>
            <w:tcW w:w="709" w:type="dxa"/>
            <w:vMerge/>
          </w:tcPr>
          <w:p w:rsidR="00A33E17" w:rsidRPr="00A73A8E" w:rsidRDefault="00A33E17" w:rsidP="00A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33E17" w:rsidRPr="00A73A8E" w:rsidRDefault="00A33E17" w:rsidP="00A33E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E17" w:rsidRPr="00A73A8E" w:rsidTr="00A33E17">
        <w:trPr>
          <w:trHeight w:val="315"/>
        </w:trPr>
        <w:tc>
          <w:tcPr>
            <w:tcW w:w="709" w:type="dxa"/>
            <w:vMerge w:val="restart"/>
          </w:tcPr>
          <w:p w:rsidR="00A33E17" w:rsidRPr="00A73A8E" w:rsidRDefault="00A33E17" w:rsidP="00A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3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27" w:type="dxa"/>
            <w:vMerge w:val="restart"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(сохранение) </w:t>
            </w:r>
            <w:r w:rsidRPr="00A73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результата (чистой прибыли) к уровню предыдущего года</w:t>
            </w:r>
          </w:p>
        </w:tc>
        <w:tc>
          <w:tcPr>
            <w:tcW w:w="2977" w:type="dxa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финансового </w:t>
            </w:r>
            <w:r w:rsidRPr="00A73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по отношению к уровню предыдущего года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A33E17" w:rsidRPr="00A73A8E" w:rsidTr="00A33E17">
        <w:trPr>
          <w:trHeight w:val="360"/>
        </w:trPr>
        <w:tc>
          <w:tcPr>
            <w:tcW w:w="709" w:type="dxa"/>
            <w:vMerge/>
          </w:tcPr>
          <w:p w:rsidR="00A33E17" w:rsidRPr="00A73A8E" w:rsidRDefault="00A33E17" w:rsidP="00A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33E17" w:rsidRPr="00A73A8E" w:rsidRDefault="00A33E17" w:rsidP="00A33E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Сохранение положительного финансового результата на уровне предыдущего года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E17" w:rsidRPr="00A73A8E" w:rsidTr="00A33E17">
        <w:trPr>
          <w:trHeight w:val="405"/>
        </w:trPr>
        <w:tc>
          <w:tcPr>
            <w:tcW w:w="709" w:type="dxa"/>
            <w:vMerge/>
          </w:tcPr>
          <w:p w:rsidR="00A33E17" w:rsidRPr="00A73A8E" w:rsidRDefault="00A33E17" w:rsidP="00A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33E17" w:rsidRPr="00A73A8E" w:rsidRDefault="00A33E17" w:rsidP="00A33E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Уровень предыдущего года или отрицательный финансовый результат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E17" w:rsidRPr="00A73A8E" w:rsidTr="00A33E17">
        <w:trPr>
          <w:trHeight w:val="356"/>
        </w:trPr>
        <w:tc>
          <w:tcPr>
            <w:tcW w:w="709" w:type="dxa"/>
            <w:vMerge w:val="restart"/>
          </w:tcPr>
          <w:p w:rsidR="00A33E17" w:rsidRPr="00A73A8E" w:rsidRDefault="00A33E17" w:rsidP="00A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22.5.</w:t>
            </w:r>
          </w:p>
        </w:tc>
        <w:tc>
          <w:tcPr>
            <w:tcW w:w="3827" w:type="dxa"/>
            <w:vMerge w:val="restart"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Рентабельность предприятия</w:t>
            </w:r>
          </w:p>
        </w:tc>
        <w:tc>
          <w:tcPr>
            <w:tcW w:w="2977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увеличивается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3E17" w:rsidRPr="00A73A8E" w:rsidTr="00A33E17">
        <w:trPr>
          <w:trHeight w:val="390"/>
        </w:trPr>
        <w:tc>
          <w:tcPr>
            <w:tcW w:w="709" w:type="dxa"/>
            <w:vMerge/>
          </w:tcPr>
          <w:p w:rsidR="00A33E17" w:rsidRPr="00A73A8E" w:rsidRDefault="00A33E17" w:rsidP="00A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снижается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E17" w:rsidRPr="00A73A8E" w:rsidTr="00A33E17">
        <w:trPr>
          <w:trHeight w:val="360"/>
        </w:trPr>
        <w:tc>
          <w:tcPr>
            <w:tcW w:w="9356" w:type="dxa"/>
            <w:gridSpan w:val="4"/>
          </w:tcPr>
          <w:p w:rsidR="00A33E17" w:rsidRPr="00A73A8E" w:rsidRDefault="00A33E17" w:rsidP="00A33E17">
            <w:pPr>
              <w:pStyle w:val="a5"/>
              <w:numPr>
                <w:ilvl w:val="0"/>
                <w:numId w:val="6"/>
              </w:numPr>
              <w:shd w:val="clear" w:color="auto" w:fill="auto"/>
              <w:spacing w:after="0" w:afterAutospacing="0"/>
              <w:rPr>
                <w:b/>
                <w:sz w:val="24"/>
                <w:szCs w:val="24"/>
              </w:rPr>
            </w:pPr>
            <w:r w:rsidRPr="00A73A8E">
              <w:rPr>
                <w:b/>
                <w:sz w:val="24"/>
                <w:szCs w:val="24"/>
              </w:rPr>
              <w:t>Бюджетная эффективность</w:t>
            </w:r>
          </w:p>
        </w:tc>
      </w:tr>
      <w:tr w:rsidR="00A33E17" w:rsidRPr="00A73A8E" w:rsidTr="00A33E17">
        <w:trPr>
          <w:trHeight w:val="495"/>
        </w:trPr>
        <w:tc>
          <w:tcPr>
            <w:tcW w:w="709" w:type="dxa"/>
            <w:vMerge w:val="restart"/>
          </w:tcPr>
          <w:p w:rsidR="00A33E17" w:rsidRPr="00A73A8E" w:rsidRDefault="00A33E17" w:rsidP="00A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33.1.</w:t>
            </w:r>
          </w:p>
        </w:tc>
        <w:tc>
          <w:tcPr>
            <w:tcW w:w="3827" w:type="dxa"/>
            <w:vMerge w:val="restart"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Отчисление части чистой прибыли в бюджет Красногорского района Алтайского края</w:t>
            </w:r>
          </w:p>
        </w:tc>
        <w:tc>
          <w:tcPr>
            <w:tcW w:w="2977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отчисляется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3E17" w:rsidRPr="00A73A8E" w:rsidTr="00A33E17">
        <w:trPr>
          <w:trHeight w:val="600"/>
        </w:trPr>
        <w:tc>
          <w:tcPr>
            <w:tcW w:w="709" w:type="dxa"/>
            <w:vMerge/>
          </w:tcPr>
          <w:p w:rsidR="00A33E17" w:rsidRPr="00A73A8E" w:rsidRDefault="00A33E17" w:rsidP="00A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33E17" w:rsidRPr="00A73A8E" w:rsidRDefault="00A33E17" w:rsidP="00A33E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не отличается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E17" w:rsidRPr="00A73A8E" w:rsidTr="00A33E17">
        <w:trPr>
          <w:trHeight w:val="945"/>
        </w:trPr>
        <w:tc>
          <w:tcPr>
            <w:tcW w:w="709" w:type="dxa"/>
          </w:tcPr>
          <w:p w:rsidR="00A33E17" w:rsidRPr="00A73A8E" w:rsidRDefault="00A33E17" w:rsidP="00A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33.2.</w:t>
            </w:r>
          </w:p>
        </w:tc>
        <w:tc>
          <w:tcPr>
            <w:tcW w:w="3827" w:type="dxa"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Доля части прибыли муниципальных унитарных предприятий, перечисленная в бюджет Красногорского района Алтайского края в общей сумме неналоговых доходов бюджета</w:t>
            </w:r>
          </w:p>
        </w:tc>
        <w:tc>
          <w:tcPr>
            <w:tcW w:w="2977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увеличивается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33E17" w:rsidRPr="00A73A8E" w:rsidRDefault="00A33E17" w:rsidP="00CD538C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A33E17" w:rsidRPr="00A73A8E" w:rsidRDefault="00A33E17" w:rsidP="00A33E1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3.3. Максимальная оценка социальной и экономической эффективности деятельности муниципальных унитарных предприятий составляет 60 баллов. </w:t>
      </w:r>
    </w:p>
    <w:p w:rsidR="00A33E17" w:rsidRPr="00A73A8E" w:rsidRDefault="00A33E17" w:rsidP="00A33E1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Деятельность предприятий признается эффективной, если в результате проведенной оценки деятельности предприятия сумма составляет 37 баллов и более. </w:t>
      </w:r>
    </w:p>
    <w:p w:rsidR="00A33E17" w:rsidRPr="00A73A8E" w:rsidRDefault="00A33E17" w:rsidP="00A33E1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Деятельность предприятий признается неэффективной, если сумма составляет менее 37 баллов. </w:t>
      </w:r>
    </w:p>
    <w:p w:rsidR="00A33E17" w:rsidRPr="00A73A8E" w:rsidRDefault="00A33E17" w:rsidP="00A33E1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3.4.Итоговые результаты оценки эффективности деятельности муниципальных унитарных предприятий, включающей социальную, экономическую и бюджетную эффективность, формируется посредством суммирования баллов по всем показателям и оформляется в соответствии с приложением к настоящему Порядк</w:t>
      </w:r>
      <w:r w:rsidR="004D0F24">
        <w:rPr>
          <w:rFonts w:ascii="Times New Roman" w:hAnsi="Times New Roman" w:cs="Times New Roman"/>
          <w:sz w:val="24"/>
          <w:szCs w:val="24"/>
        </w:rPr>
        <w:t>у</w:t>
      </w:r>
      <w:r w:rsidRPr="00A73A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3E17" w:rsidRPr="00A73A8E" w:rsidRDefault="00A33E17" w:rsidP="00A33E17">
      <w:pPr>
        <w:pStyle w:val="a6"/>
        <w:ind w:firstLine="0"/>
        <w:rPr>
          <w:sz w:val="24"/>
          <w:szCs w:val="24"/>
        </w:rPr>
        <w:sectPr w:rsidR="00A33E17" w:rsidRPr="00A73A8E" w:rsidSect="00CD538C">
          <w:pgSz w:w="11900" w:h="16800"/>
          <w:pgMar w:top="993" w:right="701" w:bottom="851" w:left="1701" w:header="720" w:footer="720" w:gutter="0"/>
          <w:cols w:space="720"/>
          <w:noEndnote/>
          <w:titlePg/>
          <w:docGrid w:linePitch="326"/>
        </w:sectPr>
      </w:pPr>
    </w:p>
    <w:bookmarkEnd w:id="1"/>
    <w:p w:rsidR="00A33E17" w:rsidRPr="00A73A8E" w:rsidRDefault="00A33E17" w:rsidP="00A33E1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</w:p>
    <w:p w:rsidR="00A33E17" w:rsidRPr="00A73A8E" w:rsidRDefault="00A33E17" w:rsidP="00A33E1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и методике проведения оценки</w:t>
      </w:r>
    </w:p>
    <w:p w:rsidR="00A33E17" w:rsidRPr="00A73A8E" w:rsidRDefault="00A33E17" w:rsidP="00A33E1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эффективности деятельности муниципальных </w:t>
      </w:r>
    </w:p>
    <w:p w:rsidR="00A33E17" w:rsidRPr="00A73A8E" w:rsidRDefault="00A33E17" w:rsidP="00A33E1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унитарных предприятий </w:t>
      </w:r>
    </w:p>
    <w:p w:rsidR="00A33E17" w:rsidRPr="00A73A8E" w:rsidRDefault="00A33E17" w:rsidP="00A33E1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Красногорского района</w:t>
      </w:r>
    </w:p>
    <w:p w:rsidR="00A33E17" w:rsidRPr="00A73A8E" w:rsidRDefault="00A33E17" w:rsidP="00A33E1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</w:p>
    <w:p w:rsidR="00A33E17" w:rsidRPr="00A73A8E" w:rsidRDefault="00A33E17" w:rsidP="00A33E17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A33E17" w:rsidRPr="00A73A8E" w:rsidRDefault="00A33E17" w:rsidP="00A33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8E">
        <w:rPr>
          <w:rFonts w:ascii="Times New Roman" w:hAnsi="Times New Roman" w:cs="Times New Roman"/>
          <w:b/>
          <w:sz w:val="24"/>
          <w:szCs w:val="24"/>
        </w:rPr>
        <w:t>Итоговые результаты оценки эффективности деятельности</w:t>
      </w:r>
    </w:p>
    <w:p w:rsidR="00A33E17" w:rsidRPr="00A73A8E" w:rsidRDefault="00A33E17" w:rsidP="00A33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8E">
        <w:rPr>
          <w:rFonts w:ascii="Times New Roman" w:hAnsi="Times New Roman" w:cs="Times New Roman"/>
          <w:b/>
          <w:sz w:val="24"/>
          <w:szCs w:val="24"/>
        </w:rPr>
        <w:t>муниципальных унитарных предприятий</w:t>
      </w:r>
    </w:p>
    <w:p w:rsidR="00A33E17" w:rsidRPr="00A73A8E" w:rsidRDefault="00A33E17" w:rsidP="00A33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E17" w:rsidRPr="00A73A8E" w:rsidRDefault="00A33E17" w:rsidP="00A33E17">
      <w:pPr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УТВЕРЖДАЮ</w:t>
      </w:r>
    </w:p>
    <w:p w:rsidR="00A33E17" w:rsidRPr="00A73A8E" w:rsidRDefault="00A33E17" w:rsidP="00A33E17">
      <w:pPr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Глава Красногорского района</w:t>
      </w:r>
    </w:p>
    <w:p w:rsidR="00A33E17" w:rsidRPr="00A73A8E" w:rsidRDefault="00A33E17" w:rsidP="00A33E17">
      <w:pPr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A33E17" w:rsidRPr="00A73A8E" w:rsidRDefault="00A33E17" w:rsidP="00A33E17">
      <w:pPr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_____________А.Л. Вожаков</w:t>
      </w:r>
    </w:p>
    <w:p w:rsidR="00A33E17" w:rsidRPr="00A73A8E" w:rsidRDefault="00A33E17" w:rsidP="00A33E17">
      <w:pPr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«_____» __________20__г.</w:t>
      </w:r>
    </w:p>
    <w:p w:rsidR="00A33E17" w:rsidRPr="00A73A8E" w:rsidRDefault="00A33E17" w:rsidP="00A33E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E17" w:rsidRPr="00A73A8E" w:rsidRDefault="00A33E17" w:rsidP="00A33E1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1. Социальная эффективность деятельности муниципальных унитарных</w:t>
      </w:r>
    </w:p>
    <w:p w:rsidR="00A33E17" w:rsidRPr="00A73A8E" w:rsidRDefault="00A33E17" w:rsidP="00A33E1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предприятий</w:t>
      </w:r>
    </w:p>
    <w:p w:rsidR="00A33E17" w:rsidRPr="00A73A8E" w:rsidRDefault="00A33E17" w:rsidP="00A33E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3E17" w:rsidRPr="00A73A8E" w:rsidRDefault="00A33E17" w:rsidP="00A33E17">
      <w:pPr>
        <w:pStyle w:val="a5"/>
        <w:numPr>
          <w:ilvl w:val="1"/>
          <w:numId w:val="7"/>
        </w:numPr>
        <w:shd w:val="clear" w:color="auto" w:fill="auto"/>
        <w:spacing w:after="0" w:afterAutospacing="0"/>
        <w:rPr>
          <w:sz w:val="24"/>
          <w:szCs w:val="24"/>
        </w:rPr>
      </w:pPr>
      <w:r w:rsidRPr="00A73A8E">
        <w:rPr>
          <w:sz w:val="24"/>
          <w:szCs w:val="24"/>
        </w:rPr>
        <w:t>Общественная значимость деятельности предприятий</w:t>
      </w:r>
    </w:p>
    <w:p w:rsidR="00A33E17" w:rsidRPr="00A73A8E" w:rsidRDefault="00A33E17" w:rsidP="00A33E17">
      <w:pPr>
        <w:pStyle w:val="a5"/>
        <w:ind w:left="1158" w:firstLine="0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977"/>
        <w:gridCol w:w="1984"/>
        <w:gridCol w:w="2127"/>
        <w:gridCol w:w="2409"/>
      </w:tblGrid>
      <w:tr w:rsidR="00A33E17" w:rsidRPr="00A73A8E" w:rsidTr="00A33E17">
        <w:tc>
          <w:tcPr>
            <w:tcW w:w="817" w:type="dxa"/>
            <w:vMerge w:val="restart"/>
          </w:tcPr>
          <w:p w:rsidR="00A33E17" w:rsidRPr="00A73A8E" w:rsidRDefault="00A33E17" w:rsidP="00A33E1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A33E17" w:rsidRPr="00A73A8E" w:rsidRDefault="00A33E17" w:rsidP="00A33E1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520" w:type="dxa"/>
            <w:gridSpan w:val="3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A33E17" w:rsidRPr="00A73A8E" w:rsidTr="00A33E17">
        <w:tc>
          <w:tcPr>
            <w:tcW w:w="817" w:type="dxa"/>
            <w:vMerge/>
          </w:tcPr>
          <w:p w:rsidR="00A33E17" w:rsidRPr="00A73A8E" w:rsidRDefault="00A33E17" w:rsidP="00A33E1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3E17" w:rsidRPr="00A73A8E" w:rsidRDefault="00A33E17" w:rsidP="00A33E1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значимость деятельности предприятия, всего (оценка в баллах)</w:t>
            </w:r>
          </w:p>
        </w:tc>
        <w:tc>
          <w:tcPr>
            <w:tcW w:w="4536" w:type="dxa"/>
            <w:gridSpan w:val="2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33E17" w:rsidRPr="00A73A8E" w:rsidTr="00A33E17">
        <w:tc>
          <w:tcPr>
            <w:tcW w:w="817" w:type="dxa"/>
            <w:vMerge/>
          </w:tcPr>
          <w:p w:rsidR="00A33E17" w:rsidRPr="00A73A8E" w:rsidRDefault="00A33E17" w:rsidP="00A33E1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3E17" w:rsidRPr="00A73A8E" w:rsidRDefault="00A33E17" w:rsidP="00A33E1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33E17" w:rsidRPr="00A73A8E" w:rsidRDefault="00A33E17" w:rsidP="00A33E1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предприятия направлена на решение социально-значимых задач (оценка в баллах)</w:t>
            </w:r>
          </w:p>
        </w:tc>
        <w:tc>
          <w:tcPr>
            <w:tcW w:w="2409" w:type="dxa"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видов деятельности предприятия компетенции органов местного самоуправления района по решению вопросов местного значения (оценка в баллах)</w:t>
            </w:r>
          </w:p>
        </w:tc>
      </w:tr>
      <w:tr w:rsidR="00A33E17" w:rsidRPr="00A73A8E" w:rsidTr="00A33E17">
        <w:tc>
          <w:tcPr>
            <w:tcW w:w="817" w:type="dxa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33E17" w:rsidRPr="00A73A8E" w:rsidTr="00A33E17">
        <w:tc>
          <w:tcPr>
            <w:tcW w:w="817" w:type="dxa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3E17" w:rsidRPr="00A73A8E" w:rsidRDefault="00A33E17" w:rsidP="00A33E1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E17" w:rsidRPr="00A73A8E" w:rsidTr="00A33E17">
        <w:tc>
          <w:tcPr>
            <w:tcW w:w="817" w:type="dxa"/>
          </w:tcPr>
          <w:p w:rsidR="00A33E17" w:rsidRPr="00A73A8E" w:rsidRDefault="00A33E17" w:rsidP="00A33E1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3E17" w:rsidRPr="00A73A8E" w:rsidRDefault="00A33E17" w:rsidP="00A33E1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17" w:rsidRPr="00A73A8E" w:rsidRDefault="00A33E17" w:rsidP="00A33E1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3E17" w:rsidRPr="00A73A8E" w:rsidRDefault="00A33E17" w:rsidP="00A33E1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3E17" w:rsidRPr="00A73A8E" w:rsidRDefault="00A33E17" w:rsidP="00A33E1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3E17" w:rsidRPr="00A73A8E" w:rsidRDefault="00A33E17" w:rsidP="00A33E17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33E17" w:rsidRPr="00A73A8E" w:rsidRDefault="00A33E17" w:rsidP="00A33E17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  <w:sectPr w:rsidR="00A33E17" w:rsidRPr="00A73A8E" w:rsidSect="00A33E1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33E17" w:rsidRPr="00A73A8E" w:rsidRDefault="00A33E17" w:rsidP="00A33E17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lastRenderedPageBreak/>
        <w:t>1.2 Общественная полезность деятельности предприятий</w:t>
      </w:r>
    </w:p>
    <w:p w:rsidR="00A33E17" w:rsidRPr="00A73A8E" w:rsidRDefault="00A33E17" w:rsidP="00A33E17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567"/>
        <w:gridCol w:w="1135"/>
        <w:gridCol w:w="850"/>
        <w:gridCol w:w="851"/>
        <w:gridCol w:w="850"/>
        <w:gridCol w:w="709"/>
        <w:gridCol w:w="851"/>
        <w:gridCol w:w="850"/>
        <w:gridCol w:w="851"/>
        <w:gridCol w:w="708"/>
        <w:gridCol w:w="1134"/>
        <w:gridCol w:w="568"/>
      </w:tblGrid>
      <w:tr w:rsidR="00A33E17" w:rsidRPr="00A73A8E" w:rsidTr="00A33E17">
        <w:tc>
          <w:tcPr>
            <w:tcW w:w="567" w:type="dxa"/>
            <w:vMerge w:val="restart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5" w:type="dxa"/>
            <w:vMerge w:val="restart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60" w:type="dxa"/>
            <w:gridSpan w:val="4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3260" w:type="dxa"/>
            <w:gridSpan w:val="4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труда, рассчитанная по выручке от реализации продукции товаров (работ и услуг), тыс.руб.</w:t>
            </w:r>
          </w:p>
        </w:tc>
        <w:tc>
          <w:tcPr>
            <w:tcW w:w="1134" w:type="dxa"/>
            <w:vMerge w:val="restart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Темпы роста производительности труда и темпы роста среднемесячной заработной платы, оценка в баллах</w:t>
            </w:r>
          </w:p>
        </w:tc>
        <w:tc>
          <w:tcPr>
            <w:tcW w:w="568" w:type="dxa"/>
            <w:vMerge w:val="restart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Всего общественная полезность в баллах (гр.6 + гр.10 +г р.11)</w:t>
            </w:r>
          </w:p>
        </w:tc>
      </w:tr>
      <w:tr w:rsidR="00A33E17" w:rsidRPr="00A73A8E" w:rsidTr="00A33E17">
        <w:tc>
          <w:tcPr>
            <w:tcW w:w="567" w:type="dxa"/>
            <w:vMerge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85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850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темп роста, снижения, %</w:t>
            </w:r>
          </w:p>
        </w:tc>
        <w:tc>
          <w:tcPr>
            <w:tcW w:w="709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85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850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85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темп роста, снижения, %</w:t>
            </w:r>
          </w:p>
        </w:tc>
        <w:tc>
          <w:tcPr>
            <w:tcW w:w="708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134" w:type="dxa"/>
            <w:vMerge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17" w:rsidRPr="00A73A8E" w:rsidTr="00A33E17">
        <w:tc>
          <w:tcPr>
            <w:tcW w:w="567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33E17" w:rsidRPr="00A73A8E" w:rsidTr="00A33E17">
        <w:tc>
          <w:tcPr>
            <w:tcW w:w="567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17" w:rsidRPr="00A73A8E" w:rsidTr="00A33E17">
        <w:tc>
          <w:tcPr>
            <w:tcW w:w="567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E17" w:rsidRPr="00A73A8E" w:rsidRDefault="00A33E17" w:rsidP="00A33E17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:rsidR="00A33E17" w:rsidRPr="00A73A8E" w:rsidRDefault="00A33E17" w:rsidP="00A33E17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2. Экономическая эффективность деятельности предприятий</w:t>
      </w:r>
    </w:p>
    <w:p w:rsidR="00A33E17" w:rsidRPr="00A73A8E" w:rsidRDefault="00A33E17" w:rsidP="00A33E17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425"/>
        <w:gridCol w:w="778"/>
        <w:gridCol w:w="913"/>
        <w:gridCol w:w="913"/>
        <w:gridCol w:w="913"/>
        <w:gridCol w:w="878"/>
        <w:gridCol w:w="781"/>
        <w:gridCol w:w="776"/>
        <w:gridCol w:w="561"/>
        <w:gridCol w:w="946"/>
        <w:gridCol w:w="946"/>
        <w:gridCol w:w="561"/>
        <w:gridCol w:w="533"/>
      </w:tblGrid>
      <w:tr w:rsidR="00A33E17" w:rsidRPr="00A73A8E" w:rsidTr="00A33E17">
        <w:tc>
          <w:tcPr>
            <w:tcW w:w="425" w:type="dxa"/>
            <w:vMerge w:val="restart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78" w:type="dxa"/>
            <w:vMerge w:val="restart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188" w:type="dxa"/>
            <w:gridSpan w:val="10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Экономические показатели</w:t>
            </w:r>
          </w:p>
        </w:tc>
        <w:tc>
          <w:tcPr>
            <w:tcW w:w="533" w:type="dxa"/>
            <w:vMerge w:val="restart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 xml:space="preserve">Всего экономическая эффективность в баллах (гр.3 + гр.4 + </w:t>
            </w:r>
            <w:r w:rsidRPr="00A73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гр.5 + гр.9 + гр.12)</w:t>
            </w:r>
          </w:p>
        </w:tc>
      </w:tr>
      <w:tr w:rsidR="00A33E17" w:rsidRPr="00A73A8E" w:rsidTr="00A33E17">
        <w:tc>
          <w:tcPr>
            <w:tcW w:w="425" w:type="dxa"/>
            <w:vMerge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по заработной плате в баллах</w:t>
            </w:r>
          </w:p>
        </w:tc>
        <w:tc>
          <w:tcPr>
            <w:tcW w:w="913" w:type="dxa"/>
            <w:vMerge w:val="restart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по налогам, сборам и обязательным платежам в баллах</w:t>
            </w:r>
          </w:p>
        </w:tc>
        <w:tc>
          <w:tcPr>
            <w:tcW w:w="913" w:type="dxa"/>
            <w:vMerge w:val="restart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Просроченная дебиторская и кредиторская задолженность с поставщиками и подрядчиками в баллах</w:t>
            </w:r>
          </w:p>
        </w:tc>
        <w:tc>
          <w:tcPr>
            <w:tcW w:w="2996" w:type="dxa"/>
            <w:gridSpan w:val="4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Улучшение (сохранение) финансового результата (чистой прибыли) к уровню предыдущего года</w:t>
            </w:r>
          </w:p>
        </w:tc>
        <w:tc>
          <w:tcPr>
            <w:tcW w:w="2453" w:type="dxa"/>
            <w:gridSpan w:val="3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Рентабельность предприятия, %</w:t>
            </w:r>
          </w:p>
        </w:tc>
        <w:tc>
          <w:tcPr>
            <w:tcW w:w="533" w:type="dxa"/>
            <w:vMerge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17" w:rsidRPr="00A73A8E" w:rsidTr="00A33E17">
        <w:tc>
          <w:tcPr>
            <w:tcW w:w="425" w:type="dxa"/>
            <w:vMerge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предыдущего года, тыс.руб.</w:t>
            </w:r>
          </w:p>
        </w:tc>
        <w:tc>
          <w:tcPr>
            <w:tcW w:w="78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отчетного года, тыс.руб.</w:t>
            </w:r>
          </w:p>
        </w:tc>
        <w:tc>
          <w:tcPr>
            <w:tcW w:w="776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Отклонение (гр.7 - гр.6)</w:t>
            </w:r>
          </w:p>
        </w:tc>
        <w:tc>
          <w:tcPr>
            <w:tcW w:w="56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946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Рентабельность в предыдущем году</w:t>
            </w:r>
          </w:p>
        </w:tc>
        <w:tc>
          <w:tcPr>
            <w:tcW w:w="946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Рентабельность в отчетном году</w:t>
            </w:r>
          </w:p>
        </w:tc>
        <w:tc>
          <w:tcPr>
            <w:tcW w:w="56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533" w:type="dxa"/>
            <w:vMerge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17" w:rsidRPr="00A73A8E" w:rsidTr="00A33E17">
        <w:tc>
          <w:tcPr>
            <w:tcW w:w="425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8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6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33E17" w:rsidRPr="00A73A8E" w:rsidTr="00A33E17">
        <w:tc>
          <w:tcPr>
            <w:tcW w:w="425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17" w:rsidRPr="00A73A8E" w:rsidTr="00A33E17">
        <w:tc>
          <w:tcPr>
            <w:tcW w:w="425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E17" w:rsidRPr="00A73A8E" w:rsidRDefault="00A33E17" w:rsidP="00A33E17">
      <w:pPr>
        <w:tabs>
          <w:tab w:val="left" w:pos="367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33E17" w:rsidRPr="00A73A8E" w:rsidRDefault="00A33E17" w:rsidP="00A33E17">
      <w:pPr>
        <w:tabs>
          <w:tab w:val="left" w:pos="3675"/>
        </w:tabs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3E17" w:rsidRPr="00A73A8E" w:rsidRDefault="00A33E17" w:rsidP="00A33E17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3. Бюджетная эффективность</w:t>
      </w:r>
    </w:p>
    <w:p w:rsidR="00A33E17" w:rsidRPr="00A73A8E" w:rsidRDefault="00A33E17" w:rsidP="00A33E17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318" w:type="dxa"/>
        <w:tblLook w:val="04A0"/>
      </w:tblPr>
      <w:tblGrid>
        <w:gridCol w:w="697"/>
        <w:gridCol w:w="3698"/>
        <w:gridCol w:w="1985"/>
        <w:gridCol w:w="2551"/>
        <w:gridCol w:w="993"/>
      </w:tblGrid>
      <w:tr w:rsidR="00A33E17" w:rsidRPr="00A73A8E" w:rsidTr="004D0F24">
        <w:tc>
          <w:tcPr>
            <w:tcW w:w="697" w:type="dxa"/>
            <w:vMerge w:val="restart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98" w:type="dxa"/>
            <w:vMerge w:val="restart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536" w:type="dxa"/>
            <w:gridSpan w:val="2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Отчисления в бюджет района</w:t>
            </w:r>
          </w:p>
        </w:tc>
        <w:tc>
          <w:tcPr>
            <w:tcW w:w="993" w:type="dxa"/>
            <w:vMerge w:val="restart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A33E17" w:rsidRPr="00A73A8E" w:rsidTr="004D0F24">
        <w:tc>
          <w:tcPr>
            <w:tcW w:w="697" w:type="dxa"/>
            <w:vMerge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Merge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Отчисления от чистой прибыли в бюджет района (тыс.руб.)</w:t>
            </w:r>
          </w:p>
        </w:tc>
        <w:tc>
          <w:tcPr>
            <w:tcW w:w="255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Доля части прибыли МУП, перечисленная в бюджет в общей сумме неналоговых доходов бюджета, %</w:t>
            </w:r>
          </w:p>
        </w:tc>
        <w:tc>
          <w:tcPr>
            <w:tcW w:w="993" w:type="dxa"/>
            <w:vMerge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17" w:rsidRPr="00A73A8E" w:rsidTr="004D0F24">
        <w:tc>
          <w:tcPr>
            <w:tcW w:w="697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8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3E17" w:rsidRPr="00A73A8E" w:rsidTr="004D0F24">
        <w:tc>
          <w:tcPr>
            <w:tcW w:w="697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17" w:rsidRPr="00A73A8E" w:rsidTr="004D0F24">
        <w:tc>
          <w:tcPr>
            <w:tcW w:w="697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E17" w:rsidRPr="00A73A8E" w:rsidRDefault="00A33E17" w:rsidP="00A33E17">
      <w:pPr>
        <w:tabs>
          <w:tab w:val="left" w:pos="3675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A33E17" w:rsidRPr="00A73A8E" w:rsidRDefault="00A33E17" w:rsidP="00A33E17">
      <w:pPr>
        <w:tabs>
          <w:tab w:val="left" w:pos="3675"/>
        </w:tabs>
        <w:ind w:left="4536"/>
        <w:rPr>
          <w:rFonts w:ascii="Times New Roman" w:hAnsi="Times New Roman" w:cs="Times New Roman"/>
          <w:sz w:val="24"/>
          <w:szCs w:val="24"/>
        </w:rPr>
      </w:pPr>
    </w:p>
    <w:p w:rsidR="00A33E17" w:rsidRPr="00A73A8E" w:rsidRDefault="00A33E17" w:rsidP="00A33E17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4. Итоговые показатели оценки эффективности деятельности</w:t>
      </w:r>
    </w:p>
    <w:p w:rsidR="00A33E17" w:rsidRPr="00A73A8E" w:rsidRDefault="00A33E17" w:rsidP="00A33E17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муниципальных унитарных предприятий</w:t>
      </w:r>
    </w:p>
    <w:p w:rsidR="00A33E17" w:rsidRPr="00A73A8E" w:rsidRDefault="00A33E17" w:rsidP="00A33E17">
      <w:pPr>
        <w:tabs>
          <w:tab w:val="left" w:pos="3675"/>
        </w:tabs>
        <w:ind w:left="453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567"/>
        <w:gridCol w:w="1844"/>
        <w:gridCol w:w="1559"/>
        <w:gridCol w:w="1843"/>
        <w:gridCol w:w="1701"/>
        <w:gridCol w:w="1417"/>
        <w:gridCol w:w="993"/>
      </w:tblGrid>
      <w:tr w:rsidR="00A33E17" w:rsidRPr="00A73A8E" w:rsidTr="004D0F24">
        <w:tc>
          <w:tcPr>
            <w:tcW w:w="567" w:type="dxa"/>
            <w:vMerge w:val="restart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4" w:type="dxa"/>
            <w:vMerge w:val="restart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2" w:type="dxa"/>
            <w:gridSpan w:val="2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Оценка социальной эффективности деятельности предприятий</w:t>
            </w:r>
          </w:p>
        </w:tc>
        <w:tc>
          <w:tcPr>
            <w:tcW w:w="1701" w:type="dxa"/>
            <w:vMerge w:val="restart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Оценка экономической эффективности деятельности предприятий</w:t>
            </w:r>
          </w:p>
        </w:tc>
        <w:tc>
          <w:tcPr>
            <w:tcW w:w="1417" w:type="dxa"/>
            <w:vMerge w:val="restart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Оценка бюджетной деятельности предприятий</w:t>
            </w:r>
          </w:p>
        </w:tc>
        <w:tc>
          <w:tcPr>
            <w:tcW w:w="993" w:type="dxa"/>
            <w:vMerge w:val="restart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Итоговая оценка эффективности деятельности предприятий</w:t>
            </w:r>
          </w:p>
        </w:tc>
      </w:tr>
      <w:tr w:rsidR="00A33E17" w:rsidRPr="00A73A8E" w:rsidTr="004D0F24">
        <w:tc>
          <w:tcPr>
            <w:tcW w:w="567" w:type="dxa"/>
            <w:vMerge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Общественная значимость деятельности предприятий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Общественная полезность деятельности предприятий</w:t>
            </w:r>
          </w:p>
        </w:tc>
        <w:tc>
          <w:tcPr>
            <w:tcW w:w="1701" w:type="dxa"/>
            <w:vMerge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17" w:rsidRPr="00A73A8E" w:rsidTr="004D0F24">
        <w:tc>
          <w:tcPr>
            <w:tcW w:w="567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3E17" w:rsidRPr="00A73A8E" w:rsidTr="004D0F24">
        <w:tc>
          <w:tcPr>
            <w:tcW w:w="567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17" w:rsidRPr="00A73A8E" w:rsidTr="004D0F24">
        <w:tc>
          <w:tcPr>
            <w:tcW w:w="567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3E17" w:rsidRPr="00A73A8E" w:rsidRDefault="00A33E17" w:rsidP="00A33E17">
            <w:pPr>
              <w:tabs>
                <w:tab w:val="left" w:pos="367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E17" w:rsidRPr="00A73A8E" w:rsidRDefault="00A33E17" w:rsidP="00A33E17">
      <w:pPr>
        <w:tabs>
          <w:tab w:val="left" w:pos="1805"/>
        </w:tabs>
        <w:rPr>
          <w:rFonts w:ascii="Times New Roman" w:hAnsi="Times New Roman" w:cs="Times New Roman"/>
          <w:sz w:val="24"/>
          <w:szCs w:val="24"/>
        </w:rPr>
      </w:pPr>
    </w:p>
    <w:p w:rsidR="004D0F24" w:rsidRDefault="00A33E17" w:rsidP="00A33E1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4D0F2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33E17" w:rsidRPr="00A73A8E" w:rsidRDefault="004D0F24" w:rsidP="00A33E17">
      <w:pPr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33E17">
        <w:rPr>
          <w:rFonts w:ascii="Times New Roman" w:hAnsi="Times New Roman" w:cs="Times New Roman"/>
          <w:sz w:val="24"/>
          <w:szCs w:val="24"/>
        </w:rPr>
        <w:t>Пр</w:t>
      </w:r>
      <w:r w:rsidR="00A33E17" w:rsidRPr="00A73A8E">
        <w:rPr>
          <w:rFonts w:ascii="Times New Roman" w:hAnsi="Times New Roman" w:cs="Times New Roman"/>
          <w:color w:val="000000" w:themeColor="text1"/>
          <w:sz w:val="24"/>
          <w:szCs w:val="24"/>
        </w:rPr>
        <w:t>иложение 2</w:t>
      </w:r>
    </w:p>
    <w:p w:rsidR="004D0F24" w:rsidRDefault="00A33E17" w:rsidP="004D0F24">
      <w:pPr>
        <w:suppressAutoHyphens/>
        <w:ind w:left="6096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</w:t>
      </w:r>
      <w:r w:rsidR="004D0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A33E17" w:rsidRDefault="004D0F24" w:rsidP="004D0F24">
      <w:pPr>
        <w:suppressAutoHyphens/>
        <w:ind w:left="6096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A33E17" w:rsidRPr="00A73A8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</w:t>
      </w:r>
      <w:r w:rsidR="00A33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рации </w:t>
      </w:r>
      <w:r w:rsidR="00A33E17" w:rsidRPr="00A73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</w:t>
      </w:r>
    </w:p>
    <w:p w:rsidR="00A33E17" w:rsidRPr="00A73A8E" w:rsidRDefault="00A33E17" w:rsidP="00A33E17">
      <w:pPr>
        <w:suppressAutoHyphens/>
        <w:ind w:left="6096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8E">
        <w:rPr>
          <w:rFonts w:ascii="Times New Roman" w:hAnsi="Times New Roman" w:cs="Times New Roman"/>
          <w:color w:val="000000" w:themeColor="text1"/>
          <w:sz w:val="24"/>
          <w:szCs w:val="24"/>
        </w:rPr>
        <w:t>от  20.09.2023  № 360</w:t>
      </w:r>
    </w:p>
    <w:p w:rsidR="00A33E17" w:rsidRPr="00A73A8E" w:rsidRDefault="00A33E17" w:rsidP="00A33E17">
      <w:pPr>
        <w:tabs>
          <w:tab w:val="left" w:pos="367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33E17" w:rsidRPr="00A73A8E" w:rsidRDefault="00A33E17" w:rsidP="00A33E17">
      <w:pPr>
        <w:tabs>
          <w:tab w:val="left" w:pos="3675"/>
        </w:tabs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8E">
        <w:rPr>
          <w:rFonts w:ascii="Times New Roman" w:hAnsi="Times New Roman" w:cs="Times New Roman"/>
          <w:b/>
          <w:sz w:val="24"/>
          <w:szCs w:val="24"/>
        </w:rPr>
        <w:t>Положение о комиссии по оценке эффективности деятельности муниципальных унитарных предприятий Красногорского района Алтайского края</w:t>
      </w:r>
    </w:p>
    <w:p w:rsidR="00A33E17" w:rsidRPr="00A73A8E" w:rsidRDefault="00A33E17" w:rsidP="00A33E17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73A8E">
        <w:rPr>
          <w:rFonts w:ascii="Times New Roman" w:hAnsi="Times New Roman" w:cs="Times New Roman"/>
          <w:b/>
          <w:sz w:val="24"/>
          <w:szCs w:val="24"/>
        </w:rPr>
        <w:tab/>
        <w:t>1. Общие положения</w:t>
      </w:r>
    </w:p>
    <w:p w:rsidR="00A33E17" w:rsidRPr="00A73A8E" w:rsidRDefault="00A33E17" w:rsidP="00A33E17">
      <w:pPr>
        <w:tabs>
          <w:tab w:val="left" w:pos="3675"/>
        </w:tabs>
        <w:suppressAutoHyphens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33E17" w:rsidRPr="00A73A8E" w:rsidRDefault="00A33E17" w:rsidP="00A33E17">
      <w:pPr>
        <w:tabs>
          <w:tab w:val="left" w:pos="3675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lastRenderedPageBreak/>
        <w:t>1.1. Комиссия является органом осуществляющим контроль над результатами эффективности деятельности муниципальных унитарных предприятий (далее предприятий) Красногорского района Алтайского края.</w:t>
      </w:r>
    </w:p>
    <w:p w:rsidR="00A33E17" w:rsidRPr="00A73A8E" w:rsidRDefault="00A33E17" w:rsidP="00A33E17">
      <w:pPr>
        <w:tabs>
          <w:tab w:val="left" w:pos="3675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Конституцией Российской Федерации, федеральными законами, постановлениями и распоряжениями Администрации Красногорского района Алтайского края, иными нормативно - правовыми актами и настоящим Положением.</w:t>
      </w:r>
    </w:p>
    <w:p w:rsidR="00A33E17" w:rsidRPr="00A73A8E" w:rsidRDefault="00A33E17" w:rsidP="006B059E">
      <w:pPr>
        <w:tabs>
          <w:tab w:val="left" w:pos="3675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1.3. Состав комиссии утверждается постановлением Администрации Красногорского района Алтайского края, уточняется и изменяется по мере необходимости.</w:t>
      </w:r>
    </w:p>
    <w:p w:rsidR="00A33E17" w:rsidRPr="00A73A8E" w:rsidRDefault="00A33E17" w:rsidP="006B059E">
      <w:pPr>
        <w:tabs>
          <w:tab w:val="left" w:pos="3675"/>
        </w:tabs>
        <w:suppressAutoHyphens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8E">
        <w:rPr>
          <w:rFonts w:ascii="Times New Roman" w:hAnsi="Times New Roman" w:cs="Times New Roman"/>
          <w:b/>
          <w:sz w:val="24"/>
          <w:szCs w:val="24"/>
        </w:rPr>
        <w:t>2. Цели, задачи и функции комиссии</w:t>
      </w:r>
    </w:p>
    <w:p w:rsidR="00A33E17" w:rsidRPr="00A73A8E" w:rsidRDefault="00A33E17" w:rsidP="00A33E17">
      <w:pPr>
        <w:tabs>
          <w:tab w:val="left" w:pos="3675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2.1. Комиссия создается в целях повышения эффективности функционирования предприятий Красногорского района, обеспечения принятия экономически обоснованных решений в области стратегии управления предприятиями района, реализации прав собственника по контролю над целевым использованием и сохранностью имущества предприятий.</w:t>
      </w:r>
    </w:p>
    <w:p w:rsidR="00A33E17" w:rsidRPr="00A73A8E" w:rsidRDefault="00A33E17" w:rsidP="00A33E17">
      <w:pPr>
        <w:tabs>
          <w:tab w:val="left" w:pos="3675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2.2. К функциям комиссии относятся:</w:t>
      </w:r>
    </w:p>
    <w:p w:rsidR="00A33E17" w:rsidRPr="00A73A8E" w:rsidRDefault="00A33E17" w:rsidP="00A33E17">
      <w:pPr>
        <w:tabs>
          <w:tab w:val="left" w:pos="3675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2.2.1. Анализ финансово-экономических показателей деятельности муниципальных предприятий, бухгалтерской, финансовой и налоговой отчётности предприятий.</w:t>
      </w:r>
    </w:p>
    <w:p w:rsidR="00A33E17" w:rsidRPr="00A73A8E" w:rsidRDefault="00A33E17" w:rsidP="00A33E17">
      <w:pPr>
        <w:tabs>
          <w:tab w:val="left" w:pos="3675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2.2.2. Анализ наличия и движения имущества предприятий, использования трудовых и финансовых ресурсов.</w:t>
      </w:r>
    </w:p>
    <w:p w:rsidR="00A33E17" w:rsidRPr="00A73A8E" w:rsidRDefault="00A33E17" w:rsidP="00A33E17">
      <w:pPr>
        <w:tabs>
          <w:tab w:val="left" w:pos="3675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2.2.3. Своевременное выявление негативных явлений в финансово-хозяйственной деятельности предприятий.</w:t>
      </w:r>
    </w:p>
    <w:p w:rsidR="00A33E17" w:rsidRPr="00A73A8E" w:rsidRDefault="00A33E17" w:rsidP="00A33E17">
      <w:pPr>
        <w:tabs>
          <w:tab w:val="left" w:pos="3675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2.2.4. Обеспечение выработки соответствующих рекомендаций по оздоровлению и достижению наибольшей эффективности деятельности предприятий.</w:t>
      </w:r>
    </w:p>
    <w:p w:rsidR="00A33E17" w:rsidRPr="00A73A8E" w:rsidRDefault="00A33E17" w:rsidP="00A33E17">
      <w:pPr>
        <w:tabs>
          <w:tab w:val="left" w:pos="3675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2.3. Задачами комиссии являются:</w:t>
      </w:r>
    </w:p>
    <w:p w:rsidR="00A33E17" w:rsidRPr="00A73A8E" w:rsidRDefault="00A33E17" w:rsidP="00A33E17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2.3.1. Анализ финансового состояния предприятий.</w:t>
      </w:r>
    </w:p>
    <w:p w:rsidR="00A33E17" w:rsidRPr="00A73A8E" w:rsidRDefault="00A33E17" w:rsidP="00A33E17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2.3.2. Оценка эффективности использования имущества предприятий, анализ финансовых результатов и их использование, анализ выполнения плана основных финансово-экономических показателей работы предприятия.</w:t>
      </w:r>
    </w:p>
    <w:p w:rsidR="00A33E17" w:rsidRPr="00A73A8E" w:rsidRDefault="00A33E17" w:rsidP="006B059E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2.3.3. Принятие комплекса мер по устранению негативных явлений и мобилизации внутрихозяйственных резервов.</w:t>
      </w:r>
    </w:p>
    <w:p w:rsidR="00A33E17" w:rsidRPr="00A73A8E" w:rsidRDefault="00A33E17" w:rsidP="006B059E">
      <w:pPr>
        <w:tabs>
          <w:tab w:val="left" w:pos="3675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8E">
        <w:rPr>
          <w:rFonts w:ascii="Times New Roman" w:hAnsi="Times New Roman" w:cs="Times New Roman"/>
          <w:b/>
          <w:sz w:val="24"/>
          <w:szCs w:val="24"/>
        </w:rPr>
        <w:t>3. Права комиссии</w:t>
      </w:r>
    </w:p>
    <w:p w:rsidR="00A33E17" w:rsidRPr="00A73A8E" w:rsidRDefault="00A33E17" w:rsidP="00A33E17">
      <w:pPr>
        <w:tabs>
          <w:tab w:val="left" w:pos="709"/>
        </w:tabs>
        <w:suppressAutoHyphens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73A8E">
        <w:rPr>
          <w:rFonts w:ascii="Times New Roman" w:hAnsi="Times New Roman" w:cs="Times New Roman"/>
          <w:b/>
          <w:sz w:val="24"/>
          <w:szCs w:val="24"/>
        </w:rPr>
        <w:tab/>
      </w:r>
      <w:r w:rsidRPr="00A73A8E">
        <w:rPr>
          <w:rFonts w:ascii="Times New Roman" w:hAnsi="Times New Roman" w:cs="Times New Roman"/>
          <w:sz w:val="24"/>
          <w:szCs w:val="24"/>
        </w:rPr>
        <w:t>3.1. Запрашивать и получать у предприятий учредительные документы, данные бухгалтерского, финансового и налогового учета и отчетности, аудиторских и иных проверок, другую информацию.</w:t>
      </w:r>
    </w:p>
    <w:p w:rsidR="00A33E17" w:rsidRPr="00A73A8E" w:rsidRDefault="00A33E17" w:rsidP="00A33E17">
      <w:pPr>
        <w:tabs>
          <w:tab w:val="left" w:pos="709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3.2. Получать информацию по результатам проведения анализа эффективности деятельности предприятий, отчеты руководителей предприятий об устранении выявленных нарушений и по реализации принятых комиссией решений.</w:t>
      </w:r>
    </w:p>
    <w:p w:rsidR="00A33E17" w:rsidRPr="00A73A8E" w:rsidRDefault="00A33E17" w:rsidP="00A33E17">
      <w:pPr>
        <w:tabs>
          <w:tab w:val="left" w:pos="709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3.3. Заслушивать на заседаниях комиссии отчеты руководителей, специалистов бухгалтерской и экономической службы предприятий по итогам финансового года или отчетного периода.</w:t>
      </w:r>
    </w:p>
    <w:p w:rsidR="00A33E17" w:rsidRPr="00A73A8E" w:rsidRDefault="00A33E17" w:rsidP="00A33E17">
      <w:pPr>
        <w:tabs>
          <w:tab w:val="left" w:pos="70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3.4. Производить оценку результатов деятельности предприятий за отчётный период, указывать на допущенные нарушения финансовой дисциплины, давать рекомендации по устранению выявленных нарушений и контролировать ход реализации выполнения рекомендаций комиссии.</w:t>
      </w:r>
    </w:p>
    <w:p w:rsidR="00A33E17" w:rsidRPr="00A73A8E" w:rsidRDefault="00A33E17" w:rsidP="006B059E">
      <w:pPr>
        <w:tabs>
          <w:tab w:val="left" w:pos="70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3.5. В решении, принимаемом комиссией, указываются рекомендации руководителю предприятия по повышению эффективности использования муниципального имущества, улучшению производственно-хозяйственной и финансовой деятельности предприятия, ухудшения его финансово-хозяйственного положения.</w:t>
      </w:r>
    </w:p>
    <w:p w:rsidR="00A33E17" w:rsidRPr="00A73A8E" w:rsidRDefault="00A33E17" w:rsidP="006B059E">
      <w:pPr>
        <w:tabs>
          <w:tab w:val="left" w:pos="3675"/>
        </w:tabs>
        <w:suppressAutoHyphens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8E">
        <w:rPr>
          <w:rFonts w:ascii="Times New Roman" w:hAnsi="Times New Roman" w:cs="Times New Roman"/>
          <w:b/>
          <w:sz w:val="24"/>
          <w:szCs w:val="24"/>
        </w:rPr>
        <w:t>4. Состав и организация деятельности комиссии</w:t>
      </w:r>
    </w:p>
    <w:p w:rsidR="00A33E17" w:rsidRPr="00A73A8E" w:rsidRDefault="00A33E17" w:rsidP="00A33E17">
      <w:pPr>
        <w:tabs>
          <w:tab w:val="left" w:pos="3675"/>
        </w:tabs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4.1. Комиссия является коллегиальным органом и состоит из председателя, секретаря и членов комиссии.</w:t>
      </w:r>
    </w:p>
    <w:p w:rsidR="00A33E17" w:rsidRPr="00A73A8E" w:rsidRDefault="00A33E17" w:rsidP="00A33E17">
      <w:pPr>
        <w:tabs>
          <w:tab w:val="left" w:pos="3675"/>
        </w:tabs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4.2. Председатель комиссии осуществляет общее руководство деятельностью комиссии, а также:</w:t>
      </w:r>
    </w:p>
    <w:p w:rsidR="00A33E17" w:rsidRPr="00A73A8E" w:rsidRDefault="00A33E17" w:rsidP="00A33E17">
      <w:pPr>
        <w:tabs>
          <w:tab w:val="left" w:pos="3675"/>
        </w:tabs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- дает поручения членам комиссии по вопросам, отнесенным к компетенции комиссии; </w:t>
      </w:r>
    </w:p>
    <w:p w:rsidR="00A33E17" w:rsidRPr="00A73A8E" w:rsidRDefault="00A33E17" w:rsidP="00A33E17">
      <w:pPr>
        <w:tabs>
          <w:tab w:val="left" w:pos="3675"/>
        </w:tabs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lastRenderedPageBreak/>
        <w:t>- организует и координирует работу членов комиссии;</w:t>
      </w:r>
    </w:p>
    <w:p w:rsidR="00A33E17" w:rsidRPr="00A73A8E" w:rsidRDefault="00A33E17" w:rsidP="00A33E17">
      <w:pPr>
        <w:tabs>
          <w:tab w:val="left" w:pos="3675"/>
        </w:tabs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- ведет заседания комиссии;</w:t>
      </w:r>
    </w:p>
    <w:p w:rsidR="00A33E17" w:rsidRPr="00A73A8E" w:rsidRDefault="00A33E17" w:rsidP="00A33E17">
      <w:pPr>
        <w:tabs>
          <w:tab w:val="left" w:pos="3675"/>
        </w:tabs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- подписывает протоколы заседаний комиссии; </w:t>
      </w:r>
    </w:p>
    <w:p w:rsidR="00A33E17" w:rsidRPr="00A73A8E" w:rsidRDefault="00A33E17" w:rsidP="00A33E17">
      <w:pPr>
        <w:tabs>
          <w:tab w:val="left" w:pos="3675"/>
        </w:tabs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- осуществляет общий контроль по реализации принятых комиссией решений и предложений;</w:t>
      </w:r>
    </w:p>
    <w:p w:rsidR="00A33E17" w:rsidRPr="00A73A8E" w:rsidRDefault="00A33E17" w:rsidP="00A33E17">
      <w:pPr>
        <w:suppressAutoHyphens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- представляет комиссию по вопросам, отнесенным к ее компетенции;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- обеспечивает соблюдение настоящего положения членами комиссии и приглашенными лицами.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 4.3. Секретарь комиссии осуществляет: 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- подготовку заседаний комиссии;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- контроль за исполнением ее решений;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- оформление протоколов заседаний комиссии;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- организацию голосования и подсчета голосов, оглашение результатов голосования.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4.4. Члены комиссии обладают равными правами при подготовке и обсуждении рассматриваемых на заседании вопросов. При голосовании член комиссии имеет один голос и голосует лично.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4.5. Члены комиссии имеют право: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- выступать на заседаниях комиссии, вносить предложения по вопросам, входящим в компетенцию комиссии;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- знакомиться с документами и материалами комиссии, непосредственно касающимися деятельности комиссии;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- привлекать, по согласованию с председателем комиссии, в установленном порядке специалистов к аналитической и иной работе, связанной с деятельностью комиссии; 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- излагать, в случае несогласия с решением комиссии, в письменной форме особое мнение, которое подлежит отражению в протоколе комиссии и прилагается к ее решению.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4.6. Член комиссии обязан: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- организовывать, по поручению председателя комиссии, подготовку вопросов, вносимых на рассмотрение комиссии;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- присутствовать на заседаниях комиссии;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- голосовать на заседаниях комиссии;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- организовать в рамках своих должностных полномочий выполнение решений комиссии.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4.7. Член комиссии не вправе делегировать свои полномочия иным лицам.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4.8. Заседания комиссии проводятся после предоставления предприятиями годовой или квартальной бухгалтерской и финансовой отчётности в комитет.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4.9. Члены комиссии, а также лица, привлекаемые для участия в работе, оповещаются не менее чем за 3 рабочих дней о проведении заседания.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4.10. Заседание комиссии считается правомочным, если на нем присутствует более половины её членов.</w:t>
      </w:r>
    </w:p>
    <w:p w:rsidR="00A33E17" w:rsidRPr="00A73A8E" w:rsidRDefault="00A33E17" w:rsidP="00A33E17">
      <w:pPr>
        <w:tabs>
          <w:tab w:val="left" w:pos="1805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4.11.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4.13. В двухнедельный срок после предоставления муниципальными унитарными предприятиями в комитет годовой бухгалтерской и финансовой отчетности, секретарь представляет председателю комиссии аналитический материал, после чего председатель комиссии назначает дату проведения заседаний комиссии.</w:t>
      </w:r>
    </w:p>
    <w:p w:rsidR="00A33E17" w:rsidRPr="00A73A8E" w:rsidRDefault="00A33E17" w:rsidP="006B059E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4.14. Члены комиссии готовят на заседания свои заключения о работе предприятия.</w:t>
      </w:r>
    </w:p>
    <w:p w:rsidR="00A33E17" w:rsidRPr="00A73A8E" w:rsidRDefault="00A33E17" w:rsidP="006B059E">
      <w:pPr>
        <w:tabs>
          <w:tab w:val="left" w:pos="3675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8E">
        <w:rPr>
          <w:rFonts w:ascii="Times New Roman" w:hAnsi="Times New Roman" w:cs="Times New Roman"/>
          <w:b/>
          <w:sz w:val="24"/>
          <w:szCs w:val="24"/>
        </w:rPr>
        <w:t>5. Документальное оформление решений комиссии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5.1. Решение комиссии оформляется протоколом в течение 5 рабочих дней со дня проведения заседания комиссии. Протокол подписывается председателем комиссии или его заместителем, ведущим данное заседание, и секретарём комиссии.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5.2. В случае обнаружения комиссией по итогам повторного рассмотрения результатов деятельности предприятия, фактов неисполнения рекомендаций по повышению эффективности использования муниципального имущества, улучшению производственно-хозяйственной и финансовой деятельности предприятия, ухудшения его финансово-</w:t>
      </w:r>
      <w:r w:rsidRPr="00A73A8E">
        <w:rPr>
          <w:rFonts w:ascii="Times New Roman" w:hAnsi="Times New Roman" w:cs="Times New Roman"/>
          <w:sz w:val="24"/>
          <w:szCs w:val="24"/>
        </w:rPr>
        <w:lastRenderedPageBreak/>
        <w:t>хозяйственного положения, неправомерных и необоснованных выплат, комиссия выносит предложения о принятии в отношении руководителя предприятия мер ответственности.</w:t>
      </w:r>
    </w:p>
    <w:p w:rsidR="00A33E17" w:rsidRPr="00A73A8E" w:rsidRDefault="00A33E17" w:rsidP="006B059E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5.3. Выписка из протокола заседания комиссии направляется главе Красногорского района и руководителю предприятия.</w:t>
      </w:r>
    </w:p>
    <w:p w:rsidR="00A33E17" w:rsidRPr="00A73A8E" w:rsidRDefault="00A33E17" w:rsidP="006B059E">
      <w:pPr>
        <w:tabs>
          <w:tab w:val="left" w:pos="3675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8E">
        <w:rPr>
          <w:rFonts w:ascii="Times New Roman" w:hAnsi="Times New Roman" w:cs="Times New Roman"/>
          <w:b/>
          <w:sz w:val="24"/>
          <w:szCs w:val="24"/>
        </w:rPr>
        <w:t>6. Контроль по выполнению решения комиссии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6.1. Контроль по выполнению решения комиссии осуществляется членами комиссии по поручениям Председателя комиссии.</w:t>
      </w:r>
    </w:p>
    <w:p w:rsidR="00A33E17" w:rsidRPr="00A73A8E" w:rsidRDefault="00A33E17" w:rsidP="00A33E17">
      <w:pPr>
        <w:tabs>
          <w:tab w:val="left" w:pos="36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 xml:space="preserve"> 6.2. Не реже одного раза в год рассматривается вопрос о ходе выполнения ранее принятых решений.</w:t>
      </w:r>
    </w:p>
    <w:p w:rsidR="00A33E17" w:rsidRPr="00A73A8E" w:rsidRDefault="00A33E17" w:rsidP="00A33E17">
      <w:pPr>
        <w:tabs>
          <w:tab w:val="left" w:pos="1805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33E17" w:rsidRPr="00A73A8E" w:rsidRDefault="004D0F24" w:rsidP="004D0F24">
      <w:pPr>
        <w:tabs>
          <w:tab w:val="left" w:pos="6521"/>
        </w:tabs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</w:t>
      </w:r>
      <w:r w:rsidR="00A33E17" w:rsidRPr="00A73A8E">
        <w:rPr>
          <w:rFonts w:ascii="Times New Roman" w:hAnsi="Times New Roman" w:cs="Times New Roman"/>
          <w:color w:val="000000" w:themeColor="text1"/>
          <w:sz w:val="24"/>
          <w:szCs w:val="24"/>
        </w:rPr>
        <w:t>иложение 3</w:t>
      </w:r>
    </w:p>
    <w:p w:rsidR="00A33E17" w:rsidRPr="00A73A8E" w:rsidRDefault="004D0F24" w:rsidP="004D0F24">
      <w:pPr>
        <w:tabs>
          <w:tab w:val="left" w:pos="6521"/>
        </w:tabs>
        <w:suppressAutoHyphens/>
        <w:ind w:left="5812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  <w:r w:rsidR="00A33E17" w:rsidRPr="00A73A8E">
        <w:rPr>
          <w:rFonts w:ascii="Times New Roman" w:hAnsi="Times New Roman" w:cs="Times New Roman"/>
          <w:color w:val="000000" w:themeColor="text1"/>
          <w:sz w:val="24"/>
          <w:szCs w:val="24"/>
        </w:rPr>
        <w:t>района от 20.09.2023 № 360</w:t>
      </w:r>
    </w:p>
    <w:p w:rsidR="00A33E17" w:rsidRPr="00A73A8E" w:rsidRDefault="00A33E17" w:rsidP="00A33E17">
      <w:pPr>
        <w:tabs>
          <w:tab w:val="left" w:pos="3675"/>
        </w:tabs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A33E17" w:rsidRPr="00A73A8E" w:rsidRDefault="00A33E17" w:rsidP="00A33E17">
      <w:pPr>
        <w:tabs>
          <w:tab w:val="left" w:pos="3675"/>
        </w:tabs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Состав комиссии по оценке эффективности деятельности муниципальных</w:t>
      </w:r>
    </w:p>
    <w:p w:rsidR="00A33E17" w:rsidRPr="00A73A8E" w:rsidRDefault="00A33E17" w:rsidP="00A33E17">
      <w:pPr>
        <w:tabs>
          <w:tab w:val="left" w:pos="3675"/>
        </w:tabs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73A8E">
        <w:rPr>
          <w:rFonts w:ascii="Times New Roman" w:hAnsi="Times New Roman" w:cs="Times New Roman"/>
          <w:sz w:val="24"/>
          <w:szCs w:val="24"/>
        </w:rPr>
        <w:t>унитарных предприятий Красногорского района Алтайского края</w:t>
      </w:r>
    </w:p>
    <w:p w:rsidR="00A33E17" w:rsidRPr="00A73A8E" w:rsidRDefault="00A33E17" w:rsidP="00A33E17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33E17" w:rsidRPr="00A73A8E" w:rsidRDefault="00A33E17" w:rsidP="00A33E17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0"/>
        <w:gridCol w:w="2403"/>
        <w:gridCol w:w="4465"/>
      </w:tblGrid>
      <w:tr w:rsidR="00A33E17" w:rsidRPr="00A73A8E" w:rsidTr="00A33E17">
        <w:tc>
          <w:tcPr>
            <w:tcW w:w="1448" w:type="pct"/>
            <w:hideMark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комиссии:</w:t>
            </w:r>
          </w:p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A33E17" w:rsidRPr="00A73A8E" w:rsidRDefault="00A33E17" w:rsidP="00A33E17">
            <w:pPr>
              <w:ind w:left="1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Шукшин А.Н.</w:t>
            </w:r>
          </w:p>
        </w:tc>
        <w:tc>
          <w:tcPr>
            <w:tcW w:w="2309" w:type="pct"/>
            <w:hideMark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района.</w:t>
            </w:r>
          </w:p>
        </w:tc>
      </w:tr>
      <w:tr w:rsidR="00A33E17" w:rsidRPr="00A73A8E" w:rsidTr="00A33E17">
        <w:trPr>
          <w:trHeight w:val="922"/>
        </w:trPr>
        <w:tc>
          <w:tcPr>
            <w:tcW w:w="1448" w:type="pct"/>
            <w:hideMark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1243" w:type="pct"/>
          </w:tcPr>
          <w:p w:rsidR="00A33E17" w:rsidRPr="00A73A8E" w:rsidRDefault="00A33E17" w:rsidP="00A33E17">
            <w:pPr>
              <w:ind w:left="1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Арбузова А.М.</w:t>
            </w:r>
          </w:p>
        </w:tc>
        <w:tc>
          <w:tcPr>
            <w:tcW w:w="2309" w:type="pct"/>
            <w:hideMark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- начальник отдела комитета по экономике Администрации района.</w:t>
            </w:r>
          </w:p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17" w:rsidRPr="00A73A8E" w:rsidTr="00A33E17">
        <w:trPr>
          <w:trHeight w:val="1067"/>
        </w:trPr>
        <w:tc>
          <w:tcPr>
            <w:tcW w:w="1448" w:type="pct"/>
            <w:hideMark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1243" w:type="pct"/>
          </w:tcPr>
          <w:p w:rsidR="00A33E17" w:rsidRPr="00A73A8E" w:rsidRDefault="00A33E17" w:rsidP="00A33E17">
            <w:pPr>
              <w:ind w:left="1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Муратова Т.А.</w:t>
            </w:r>
          </w:p>
        </w:tc>
        <w:tc>
          <w:tcPr>
            <w:tcW w:w="2309" w:type="pct"/>
            <w:hideMark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финансам, налоговой и кредитной политике Администрации района;</w:t>
            </w:r>
          </w:p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17" w:rsidRPr="00A73A8E" w:rsidTr="00A33E17">
        <w:tc>
          <w:tcPr>
            <w:tcW w:w="1448" w:type="pct"/>
            <w:hideMark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A33E17" w:rsidRPr="00A73A8E" w:rsidRDefault="00A33E17" w:rsidP="00A33E17">
            <w:pPr>
              <w:ind w:left="1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Поминов П.С.</w:t>
            </w:r>
          </w:p>
        </w:tc>
        <w:tc>
          <w:tcPr>
            <w:tcW w:w="2309" w:type="pct"/>
            <w:hideMark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- начальник отдела ЖКХ и газификации Администрации района;</w:t>
            </w:r>
          </w:p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17" w:rsidRPr="00A73A8E" w:rsidTr="00A33E17">
        <w:tc>
          <w:tcPr>
            <w:tcW w:w="1448" w:type="pct"/>
            <w:hideMark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A33E17" w:rsidRPr="00A73A8E" w:rsidRDefault="00A33E17" w:rsidP="00A33E17">
            <w:pPr>
              <w:ind w:left="1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Соломатина М.В.</w:t>
            </w:r>
          </w:p>
        </w:tc>
        <w:tc>
          <w:tcPr>
            <w:tcW w:w="2309" w:type="pct"/>
            <w:hideMark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бухгалтерскому учету и отчетности Администрации района;</w:t>
            </w:r>
          </w:p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17" w:rsidRPr="00A73A8E" w:rsidTr="00A33E17">
        <w:tc>
          <w:tcPr>
            <w:tcW w:w="1448" w:type="pct"/>
            <w:hideMark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A33E17" w:rsidRPr="00A73A8E" w:rsidRDefault="00A33E17" w:rsidP="00A33E17">
            <w:pPr>
              <w:ind w:left="1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309" w:type="pct"/>
            <w:hideMark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- председатель контрольно-счетной комиссии Администрации района (по согласованию);</w:t>
            </w:r>
          </w:p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17" w:rsidRPr="00A73A8E" w:rsidTr="00A33E17">
        <w:trPr>
          <w:trHeight w:val="913"/>
        </w:trPr>
        <w:tc>
          <w:tcPr>
            <w:tcW w:w="1448" w:type="pct"/>
            <w:hideMark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A33E17" w:rsidRPr="00A73A8E" w:rsidRDefault="00A33E17" w:rsidP="00A33E17">
            <w:pPr>
              <w:ind w:left="1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Шентяпина С.Е.</w:t>
            </w:r>
          </w:p>
        </w:tc>
        <w:tc>
          <w:tcPr>
            <w:tcW w:w="2309" w:type="pct"/>
            <w:hideMark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- начальник юридического отдела Администрации района;</w:t>
            </w:r>
          </w:p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17" w:rsidRPr="00A73A8E" w:rsidTr="00A33E17">
        <w:trPr>
          <w:trHeight w:val="1301"/>
        </w:trPr>
        <w:tc>
          <w:tcPr>
            <w:tcW w:w="1448" w:type="pct"/>
            <w:hideMark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A33E17" w:rsidRPr="00A73A8E" w:rsidRDefault="00A33E17" w:rsidP="00A33E17">
            <w:pPr>
              <w:ind w:left="1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Ширяева С.В.</w:t>
            </w:r>
          </w:p>
        </w:tc>
        <w:tc>
          <w:tcPr>
            <w:tcW w:w="2309" w:type="pct"/>
            <w:hideMark/>
          </w:tcPr>
          <w:p w:rsidR="00A33E17" w:rsidRPr="00A73A8E" w:rsidRDefault="00A33E17" w:rsidP="00A33E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E"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экономике, труду и управлению муниципальным имуществом Администрации района;</w:t>
            </w:r>
          </w:p>
        </w:tc>
      </w:tr>
    </w:tbl>
    <w:p w:rsidR="00A33E17" w:rsidRDefault="00A33E17" w:rsidP="004D0F24">
      <w:pPr>
        <w:ind w:firstLine="0"/>
        <w:rPr>
          <w:sz w:val="26"/>
        </w:rPr>
      </w:pPr>
    </w:p>
    <w:p w:rsidR="00A33E17" w:rsidRPr="004D0F24" w:rsidRDefault="00A33E17" w:rsidP="00A33E17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0F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 КРАСНОГОРСКОГО РАЙОНА</w:t>
      </w:r>
    </w:p>
    <w:p w:rsidR="00A33E17" w:rsidRPr="004D0F24" w:rsidRDefault="00A33E17" w:rsidP="00A33E17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0F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АЛТАЙСКОГО КРАЯ</w:t>
      </w:r>
    </w:p>
    <w:p w:rsidR="00A33E17" w:rsidRPr="004D0F24" w:rsidRDefault="00A33E17" w:rsidP="00A33E17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3E17" w:rsidRPr="004D0F24" w:rsidRDefault="00A33E17" w:rsidP="00A33E17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0F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Л Е Н И Е</w:t>
      </w:r>
    </w:p>
    <w:p w:rsidR="00A33E17" w:rsidRPr="004D0F24" w:rsidRDefault="00A33E17" w:rsidP="00A33E17">
      <w:pPr>
        <w:ind w:right="-7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924"/>
        <w:gridCol w:w="4924"/>
      </w:tblGrid>
      <w:tr w:rsidR="00A33E17" w:rsidRPr="004D0F24" w:rsidTr="00A33E17">
        <w:tc>
          <w:tcPr>
            <w:tcW w:w="4924" w:type="dxa"/>
          </w:tcPr>
          <w:p w:rsidR="00A33E17" w:rsidRPr="004D0F24" w:rsidRDefault="00A33E17" w:rsidP="00A33E17">
            <w:pPr>
              <w:ind w:right="-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20.09.2023</w:t>
            </w:r>
          </w:p>
        </w:tc>
        <w:tc>
          <w:tcPr>
            <w:tcW w:w="4924" w:type="dxa"/>
          </w:tcPr>
          <w:p w:rsidR="00A33E17" w:rsidRPr="004D0F24" w:rsidRDefault="00A33E17" w:rsidP="00A33E17">
            <w:pPr>
              <w:ind w:right="-7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361</w:t>
            </w:r>
          </w:p>
        </w:tc>
      </w:tr>
    </w:tbl>
    <w:p w:rsidR="00A33E17" w:rsidRPr="004D0F24" w:rsidRDefault="00A33E17" w:rsidP="004D0F24">
      <w:pPr>
        <w:suppressAutoHyphens/>
        <w:ind w:right="-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0F24">
        <w:rPr>
          <w:rFonts w:ascii="Times New Roman" w:hAnsi="Times New Roman" w:cs="Times New Roman"/>
          <w:color w:val="000000"/>
          <w:sz w:val="24"/>
          <w:szCs w:val="24"/>
        </w:rPr>
        <w:t>с.Красногорское</w:t>
      </w:r>
    </w:p>
    <w:p w:rsidR="00A33E17" w:rsidRPr="004D0F24" w:rsidRDefault="003943B7" w:rsidP="00A33E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0F2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9" type="#_x0000_t202" style="position:absolute;left:0;text-align:left;margin-left:-12pt;margin-top:0;width:295.2pt;height:97.3pt;z-index:251660288" stroked="f">
            <v:textbox style="mso-next-textbox:#_x0000_s1039">
              <w:txbxContent>
                <w:p w:rsidR="009F132F" w:rsidRPr="006B059E" w:rsidRDefault="009F132F" w:rsidP="00A33E17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признании несостоявшимся открытого конкурса на право осуществления перевозок по муниципальным маршрутам регулярных перевозок на территории муниципального</w:t>
                  </w:r>
                </w:p>
                <w:p w:rsidR="009F132F" w:rsidRPr="006B059E" w:rsidRDefault="009F132F" w:rsidP="00A33E17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образования Красногорский район Алтайского края </w:t>
                  </w:r>
                  <w:r w:rsidRPr="006B059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(рег. № 2023-1)</w:t>
                  </w:r>
                </w:p>
              </w:txbxContent>
            </v:textbox>
          </v:shape>
        </w:pict>
      </w:r>
    </w:p>
    <w:p w:rsidR="00A33E17" w:rsidRPr="004D0F24" w:rsidRDefault="00A33E17" w:rsidP="00A33E17">
      <w:pPr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33E17" w:rsidRPr="004D0F24" w:rsidRDefault="00A33E17" w:rsidP="00A33E17">
      <w:pPr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33E17" w:rsidRPr="004D0F24" w:rsidRDefault="00A33E17" w:rsidP="00A33E17">
      <w:pPr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33E17" w:rsidRPr="004D0F24" w:rsidRDefault="00A33E17" w:rsidP="00A33E17">
      <w:pPr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33E17" w:rsidRPr="004D0F24" w:rsidRDefault="00A33E17" w:rsidP="00A33E17">
      <w:pPr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33E17" w:rsidRPr="004D0F24" w:rsidRDefault="00A33E17" w:rsidP="00A33E17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A33E17" w:rsidRPr="004D0F24" w:rsidRDefault="00A33E17" w:rsidP="00A33E17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4D0F24">
        <w:rPr>
          <w:rFonts w:ascii="Times New Roman" w:hAnsi="Times New Roman" w:cs="Times New Roman"/>
          <w:b w:val="0"/>
          <w:color w:val="auto"/>
        </w:rPr>
        <w:t>Руководствуясь пунктом 13 Положения о 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края, утвержденного постановлением Администрации района от 22.07.2019 № 412,</w:t>
      </w:r>
    </w:p>
    <w:p w:rsidR="00A33E17" w:rsidRPr="004D0F24" w:rsidRDefault="00A33E17" w:rsidP="00A33E17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33E17" w:rsidRPr="004D0F24" w:rsidRDefault="00A33E17" w:rsidP="00A33E17">
      <w:pPr>
        <w:pStyle w:val="a9"/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F24">
        <w:rPr>
          <w:rFonts w:ascii="Times New Roman" w:hAnsi="Times New Roman" w:cs="Times New Roman"/>
          <w:sz w:val="24"/>
          <w:szCs w:val="24"/>
        </w:rPr>
        <w:t xml:space="preserve">1. Признать открытый конкурс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            (рег. № 2023-1) по лоту № 1, № 2, № 3, № 4 несостоявшимся в связи с тем, что по окончании срока подачи заявок на участие в открытом конкурсе не было подано ни одной заявки. </w:t>
      </w:r>
    </w:p>
    <w:p w:rsidR="00A33E17" w:rsidRPr="004D0F24" w:rsidRDefault="00A33E17" w:rsidP="00A33E17">
      <w:pPr>
        <w:pStyle w:val="a9"/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>2. Организовать до 1 октября 2023 года повторное проведение открытого конкурса по лотам № 1, № 2, № 3, № 4 конкурсной документации (рег. № 2023-1).</w:t>
      </w:r>
    </w:p>
    <w:p w:rsidR="00A33E17" w:rsidRPr="004D0F24" w:rsidRDefault="00A33E17" w:rsidP="00A33E17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D0F24">
        <w:rPr>
          <w:rFonts w:ascii="Times New Roman" w:hAnsi="Times New Roman" w:cs="Times New Roman"/>
          <w:b w:val="0"/>
          <w:color w:val="auto"/>
        </w:rPr>
        <w:t>3. Контроль за исполнением настоящего постановления возложить на заместителя главы Администрации района Шукшина А.Н.</w:t>
      </w:r>
    </w:p>
    <w:p w:rsidR="00A33E17" w:rsidRPr="004D0F24" w:rsidRDefault="00A33E17" w:rsidP="00A33E1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6555"/>
        <w:gridCol w:w="3299"/>
      </w:tblGrid>
      <w:tr w:rsidR="00A33E17" w:rsidRPr="004D0F24" w:rsidTr="00A33E17"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A33E17" w:rsidRPr="004D0F24" w:rsidRDefault="00A33E17" w:rsidP="00A33E17">
            <w:pPr>
              <w:pStyle w:val="afff8"/>
              <w:rPr>
                <w:rFonts w:ascii="Times New Roman" w:hAnsi="Times New Roman" w:cs="Times New Roman"/>
              </w:rPr>
            </w:pPr>
            <w:r w:rsidRPr="004D0F24">
              <w:rPr>
                <w:rFonts w:ascii="Times New Roman" w:hAnsi="Times New Roman" w:cs="Times New Roman"/>
              </w:rPr>
              <w:t>Глава района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</w:tcPr>
          <w:p w:rsidR="00A33E17" w:rsidRPr="004D0F24" w:rsidRDefault="00A33E17" w:rsidP="00A33E17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4D0F24">
              <w:rPr>
                <w:rFonts w:ascii="Times New Roman" w:hAnsi="Times New Roman" w:cs="Times New Roman"/>
              </w:rPr>
              <w:t>А.Л. Вожаков</w:t>
            </w:r>
          </w:p>
        </w:tc>
      </w:tr>
    </w:tbl>
    <w:p w:rsidR="00A33E17" w:rsidRPr="009E4A3A" w:rsidRDefault="00A33E17" w:rsidP="00A33E17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FE6453" w:rsidRPr="004D0F24" w:rsidTr="009F132F">
        <w:trPr>
          <w:trHeight w:val="10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E6453" w:rsidRPr="004D0F24" w:rsidRDefault="00FE6453" w:rsidP="004D0F24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spacing w:val="20"/>
                <w:sz w:val="24"/>
                <w:szCs w:val="24"/>
              </w:rPr>
            </w:pPr>
            <w:r w:rsidRPr="004D0F24">
              <w:rPr>
                <w:rFonts w:ascii="Times New Roman" w:hAnsi="Times New Roman" w:cs="Times New Roman"/>
                <w:b/>
                <w:i w:val="0"/>
                <w:spacing w:val="20"/>
                <w:sz w:val="24"/>
                <w:szCs w:val="24"/>
              </w:rPr>
              <w:t>АДМИНИСТРАЦИЯ КРАСНОГОРСКОГО РАЙОНА</w:t>
            </w:r>
          </w:p>
          <w:p w:rsidR="00FE6453" w:rsidRPr="004D0F24" w:rsidRDefault="00FE6453" w:rsidP="004D0F24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spacing w:val="20"/>
                <w:sz w:val="24"/>
                <w:szCs w:val="24"/>
              </w:rPr>
            </w:pPr>
            <w:r w:rsidRPr="004D0F24">
              <w:rPr>
                <w:rFonts w:ascii="Times New Roman" w:hAnsi="Times New Roman" w:cs="Times New Roman"/>
                <w:b/>
                <w:i w:val="0"/>
                <w:spacing w:val="20"/>
                <w:sz w:val="24"/>
                <w:szCs w:val="24"/>
              </w:rPr>
              <w:t>АЛТАЙСКОГО КРАЯ</w:t>
            </w:r>
          </w:p>
          <w:p w:rsidR="00FE6453" w:rsidRPr="004D0F24" w:rsidRDefault="00FE6453" w:rsidP="004D0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453" w:rsidRPr="004D0F24" w:rsidRDefault="00FE6453" w:rsidP="009F1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F24">
              <w:rPr>
                <w:rFonts w:ascii="Times New Roman" w:hAnsi="Times New Roman" w:cs="Times New Roman"/>
                <w:b/>
                <w:sz w:val="24"/>
                <w:szCs w:val="24"/>
              </w:rPr>
              <w:t>П О С Т А Н О В Л Е Н И Е</w:t>
            </w:r>
          </w:p>
          <w:p w:rsidR="00FE6453" w:rsidRPr="004D0F24" w:rsidRDefault="006B059E" w:rsidP="006B059E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6453" w:rsidRPr="004D0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FE6453" w:rsidRPr="004D0F24">
              <w:rPr>
                <w:rFonts w:ascii="Times New Roman" w:hAnsi="Times New Roman" w:cs="Times New Roman"/>
                <w:sz w:val="24"/>
                <w:szCs w:val="24"/>
              </w:rPr>
              <w:t xml:space="preserve">. 2023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E6453" w:rsidRPr="004D0F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E6453" w:rsidRPr="004D0F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FE6453" w:rsidRPr="004D0F24" w:rsidTr="009F132F">
        <w:trPr>
          <w:trHeight w:val="70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E6453" w:rsidRPr="004D0F24" w:rsidRDefault="00FE6453" w:rsidP="009F13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F24">
              <w:rPr>
                <w:rFonts w:ascii="Times New Roman" w:hAnsi="Times New Roman" w:cs="Times New Roman"/>
                <w:sz w:val="24"/>
                <w:szCs w:val="24"/>
              </w:rPr>
              <w:t>с. Красногорское</w:t>
            </w:r>
          </w:p>
        </w:tc>
      </w:tr>
    </w:tbl>
    <w:p w:rsidR="00FE6453" w:rsidRPr="004D0F24" w:rsidRDefault="004D0F24" w:rsidP="004D0F2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6453" w:rsidRPr="004D0F24">
        <w:rPr>
          <w:rFonts w:ascii="Times New Roman" w:hAnsi="Times New Roman" w:cs="Times New Roman"/>
          <w:sz w:val="24"/>
          <w:szCs w:val="24"/>
        </w:rPr>
        <w:t>б организации подготовки граждан</w:t>
      </w:r>
    </w:p>
    <w:p w:rsidR="00FE6453" w:rsidRPr="004D0F24" w:rsidRDefault="00FE6453" w:rsidP="004D0F2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Российской Федерации, подлежащих </w:t>
      </w:r>
    </w:p>
    <w:p w:rsidR="00FE6453" w:rsidRPr="004D0F24" w:rsidRDefault="00FE6453" w:rsidP="004D0F2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призыву на военную службу по </w:t>
      </w:r>
    </w:p>
    <w:p w:rsidR="00FE6453" w:rsidRPr="004D0F24" w:rsidRDefault="00FE6453" w:rsidP="004D0F2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>военно-учетным специальностям солдат</w:t>
      </w:r>
    </w:p>
    <w:p w:rsidR="00FE6453" w:rsidRPr="004D0F24" w:rsidRDefault="00FE6453" w:rsidP="004D0F2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матросов, сержантов и старшин военным </w:t>
      </w:r>
    </w:p>
    <w:p w:rsidR="00FE6453" w:rsidRPr="004D0F24" w:rsidRDefault="00FE6453" w:rsidP="004D0F2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>комиссариатом Красногорского района</w:t>
      </w:r>
    </w:p>
    <w:p w:rsidR="00FE6453" w:rsidRPr="004D0F24" w:rsidRDefault="00FE6453" w:rsidP="004D0F2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Алтайского края в 2023-2024 </w:t>
      </w:r>
    </w:p>
    <w:p w:rsidR="00FE6453" w:rsidRPr="004D0F24" w:rsidRDefault="00FE6453" w:rsidP="004D0F2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FE6453" w:rsidRPr="004D0F24" w:rsidRDefault="00FE6453" w:rsidP="004D0F2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E6453" w:rsidRPr="004D0F24" w:rsidRDefault="00FE6453" w:rsidP="00FE6453">
      <w:pPr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           В целях реализации требований Положения о подготовке граждан Российской  Федерации к военной службе, утверждённого постановлением Правительства Российской Федерации от 31 декабря 1999г. № 1441, Инструкции о подготовке граждан Российской Федерации по военно-учетным специальностям солдат, матросов,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образования, утверждённой  приказом Министра обороны Российской Федерации от 3 мая 2001г. № 202, других нормативных правовых актов Российской Федерации по вопросам обороны, воинской обязанности и военной службы, а также полного и качественного комплектования Вооружённых Сил Российской Федерации, других войск, воинских формирований и органов военно-обученными специалистами,</w:t>
      </w:r>
    </w:p>
    <w:p w:rsidR="00FE6453" w:rsidRPr="004D0F24" w:rsidRDefault="00FE6453" w:rsidP="00FE6453">
      <w:pPr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lastRenderedPageBreak/>
        <w:t>ПОСТАНОВЛЯЮ:</w:t>
      </w:r>
    </w:p>
    <w:p w:rsidR="00FE6453" w:rsidRPr="004D0F24" w:rsidRDefault="00FE6453" w:rsidP="00FE6453">
      <w:pPr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         1. Организовать в 2023-2024 учебном  году подготовку граждан Российской Федерации, подлежащих призыву на военную службу по военно-учетным специальностям солдат, матросов, сержантов и старшин в Общероссийской общественно-государственной организации «Добровольное общество содействия армии, авиации и флоту России» для Вооруженных Сил Российской Федерации, других войск, воинских формирований и органов в количестве и по специальностям согласно плана-задания на подготовку граждан, подлежащих призыву на военную службу по военно-учётным специальностям на 2023-2024 учебный год. </w:t>
      </w:r>
    </w:p>
    <w:p w:rsidR="00FE6453" w:rsidRPr="004D0F24" w:rsidRDefault="00FE6453" w:rsidP="00FE6453">
      <w:pPr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         2. Военному комиссару Красногорского района Алтайского края Чернышеву Е.Ю. организовать отбор граждан для направления  на подготовку по военно-учетным специальностям в соответствии с требованиями Положения о военно-врачебной экспертизе, утверждённого постановлением Правительства Российской Федерации от      4 июля 2013г. № 565, инструкцией об организации и проведении профессионального психологического в Вооруженных Силах Российской Федерации, утверждённого приказом  Министра обороны Российской Федерации от 31 октября  2019г. № 640.</w:t>
      </w:r>
    </w:p>
    <w:p w:rsidR="00FE6453" w:rsidRPr="004D0F24" w:rsidRDefault="00FE6453" w:rsidP="00FE6453">
      <w:pPr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          3.  Утвердить план подготовки граждан к военной службе по военно- учетным специальностям на 2023-2024 учебный год в Красногорском районе (прилагается).</w:t>
      </w:r>
    </w:p>
    <w:p w:rsidR="00FE6453" w:rsidRPr="004D0F24" w:rsidRDefault="00FE6453" w:rsidP="00FE6453">
      <w:pPr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            Обеспечить:</w:t>
      </w:r>
    </w:p>
    <w:p w:rsidR="00FE6453" w:rsidRPr="004D0F24" w:rsidRDefault="00FE6453" w:rsidP="00FE6453">
      <w:pPr>
        <w:tabs>
          <w:tab w:val="left" w:pos="900"/>
        </w:tabs>
        <w:ind w:firstLine="900"/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а) проведение в военном комиссариате Красногорского района Алтайского края медицинского осмотра кандидатов для направления на обучение по военно-учетным специальностям врачами-специалистами. Исключить случаи направления на обучение граждан, признанных ограниченно годными по состоянию здоровья к военной службе, не годных к управлению транспортными средствами или имеющих  право на отсрочку от призыва на военную службу; </w:t>
      </w:r>
    </w:p>
    <w:p w:rsidR="00FE6453" w:rsidRPr="004D0F24" w:rsidRDefault="00FE6453" w:rsidP="00FE6453">
      <w:pPr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           б) своевременное комплектование  учебных групп и направление их на обучение в образовательные учреждения ДОСААФ России в соответствии с планом подготовки;</w:t>
      </w:r>
    </w:p>
    <w:p w:rsidR="00FE6453" w:rsidRPr="004D0F24" w:rsidRDefault="00FE6453" w:rsidP="00FE6453">
      <w:pPr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           в) ведение персонального учета граждан, переданных на обучение и подготовленных по военно-учетным специальностям, своевременные доклады в военный комиссариат Алтайского края по установленным формам;</w:t>
      </w:r>
    </w:p>
    <w:p w:rsidR="00FE6453" w:rsidRPr="004D0F24" w:rsidRDefault="00FE6453" w:rsidP="00FE6453">
      <w:pPr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           г) компенсацию расходов, понесённых организациями и гражданами Российской Федерации в связи с подготовкой по военно-учетным специальностям, в соответствии с приказом Министра обороны Российской Федерации  от 17 июня 2005г. № 251 «О мерах по выполнению постановления Правительства Российской Федерации от 1 декабря 2004г.,   № 704 «О порядке компенсации расходов, понесенных организациями и гражданами Российской Федерации в связи с реализацией Федерального закона  «О воинской обязанности и военной службе»;</w:t>
      </w:r>
    </w:p>
    <w:p w:rsidR="00FE6453" w:rsidRPr="004D0F24" w:rsidRDefault="00FE6453" w:rsidP="00FE6453">
      <w:pPr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          д) выполнение плана отправок в войска граждан, подготовленных по военно-учётным специальностям при призыве на военную службу;</w:t>
      </w:r>
    </w:p>
    <w:p w:rsidR="00FE6453" w:rsidRPr="004D0F24" w:rsidRDefault="00FE6453" w:rsidP="00FE6453">
      <w:pPr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          е) организацию взаимодействия с  органами  местного самоуправления по вопросам:</w:t>
      </w:r>
    </w:p>
    <w:p w:rsidR="00FE6453" w:rsidRPr="004D0F24" w:rsidRDefault="00FE6453" w:rsidP="00FE6453">
      <w:pPr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          - всестороннего содействия образовательным организациям в осуществлении подготовки граждан по военно-учётным специальностям;</w:t>
      </w:r>
    </w:p>
    <w:p w:rsidR="00FE6453" w:rsidRPr="004D0F24" w:rsidRDefault="00FE6453" w:rsidP="00FE6453">
      <w:pPr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          - регулярного и объективного освещения в средствах массовой информации мероприятий, связанных с подготовкой граждан по военно-учетным специальностям;</w:t>
      </w:r>
    </w:p>
    <w:p w:rsidR="00FE6453" w:rsidRPr="004D0F24" w:rsidRDefault="00FE6453" w:rsidP="00FE6453">
      <w:pPr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          - проведения проверок образовательных учреждений ДОСААФ России в части касающейся подготовки граждан по военно-учётным специальностям.</w:t>
      </w:r>
    </w:p>
    <w:p w:rsidR="00FE6453" w:rsidRPr="004D0F24" w:rsidRDefault="00FE6453" w:rsidP="00FE645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 4. Доклады и донесения о подготовке граждан по военно-учетным специальностям солдат, матросов, сержантов и старшин представлять по формам и в сроки, определенные Табелем срочных донесений Генерального штаба Вооруженных Сил Российской Федерации 2009 года, а также  указаниями военного комиссариата Алтайского края.</w:t>
      </w:r>
    </w:p>
    <w:p w:rsidR="00FE6453" w:rsidRPr="004D0F24" w:rsidRDefault="00FE6453" w:rsidP="00FE645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5.  Информацию о подготовке граждан по военно-учетным специальностям солдат, матросов, </w:t>
      </w:r>
      <w:r w:rsidRPr="004D0F2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D0F24">
        <w:rPr>
          <w:rFonts w:ascii="Times New Roman" w:hAnsi="Times New Roman" w:cs="Times New Roman"/>
          <w:sz w:val="24"/>
          <w:szCs w:val="24"/>
        </w:rPr>
        <w:t>ержантов и старшин представить по окончании подготовки граждан в образовательных учреждениях ДОСААФ России.</w:t>
      </w:r>
    </w:p>
    <w:p w:rsidR="00FE6453" w:rsidRPr="004D0F24" w:rsidRDefault="00FE6453" w:rsidP="00FE645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lastRenderedPageBreak/>
        <w:t>6. Контроль за исполнением настоящего постановления возложить на заместителя главы района Князеву Л.Н.</w:t>
      </w:r>
    </w:p>
    <w:p w:rsidR="00FE6453" w:rsidRPr="004D0F24" w:rsidRDefault="00FE6453" w:rsidP="00FE6453">
      <w:pPr>
        <w:rPr>
          <w:rFonts w:ascii="Times New Roman" w:hAnsi="Times New Roman" w:cs="Times New Roman"/>
          <w:sz w:val="24"/>
          <w:szCs w:val="24"/>
        </w:rPr>
      </w:pPr>
    </w:p>
    <w:p w:rsidR="00FE6453" w:rsidRPr="004D0F24" w:rsidRDefault="00FE6453" w:rsidP="006B059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B059E" w:rsidRDefault="00FE6453" w:rsidP="006B059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D0F24">
        <w:rPr>
          <w:rFonts w:ascii="Times New Roman" w:hAnsi="Times New Roman" w:cs="Times New Roman"/>
          <w:sz w:val="24"/>
          <w:szCs w:val="24"/>
        </w:rPr>
        <w:t xml:space="preserve">Глава  района            </w:t>
      </w:r>
      <w:r w:rsidR="006B059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D0F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А.Л. Вожаков</w:t>
      </w:r>
    </w:p>
    <w:p w:rsidR="006B059E" w:rsidRPr="006B059E" w:rsidRDefault="006B059E" w:rsidP="006B059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B059E" w:rsidRPr="006B059E" w:rsidRDefault="006B059E" w:rsidP="006B059E">
      <w:pPr>
        <w:pStyle w:val="31"/>
        <w:spacing w:after="0"/>
        <w:jc w:val="both"/>
        <w:rPr>
          <w:sz w:val="18"/>
          <w:szCs w:val="18"/>
        </w:rPr>
      </w:pPr>
      <w:r w:rsidRPr="006B059E">
        <w:rPr>
          <w:sz w:val="18"/>
          <w:szCs w:val="18"/>
        </w:rPr>
        <w:t xml:space="preserve">Чернышев </w:t>
      </w:r>
      <w:r>
        <w:rPr>
          <w:sz w:val="18"/>
          <w:szCs w:val="18"/>
        </w:rPr>
        <w:t>Е.Ю.</w:t>
      </w:r>
    </w:p>
    <w:p w:rsidR="006B059E" w:rsidRDefault="006B059E" w:rsidP="006B059E">
      <w:pPr>
        <w:pStyle w:val="31"/>
        <w:spacing w:after="0"/>
        <w:jc w:val="both"/>
      </w:pPr>
      <w:r w:rsidRPr="006B059E">
        <w:rPr>
          <w:sz w:val="18"/>
          <w:szCs w:val="18"/>
        </w:rPr>
        <w:t>22 3 35</w:t>
      </w:r>
      <w:r>
        <w:t xml:space="preserve">     </w:t>
      </w:r>
      <w:r>
        <w:tab/>
      </w:r>
    </w:p>
    <w:tbl>
      <w:tblPr>
        <w:tblW w:w="9849" w:type="dxa"/>
        <w:tblLook w:val="01E0"/>
      </w:tblPr>
      <w:tblGrid>
        <w:gridCol w:w="4763"/>
        <w:gridCol w:w="5086"/>
      </w:tblGrid>
      <w:tr w:rsidR="00FE6453" w:rsidRPr="006B059E" w:rsidTr="009F132F">
        <w:trPr>
          <w:trHeight w:val="1094"/>
        </w:trPr>
        <w:tc>
          <w:tcPr>
            <w:tcW w:w="4763" w:type="dxa"/>
          </w:tcPr>
          <w:p w:rsidR="00FE6453" w:rsidRPr="006B059E" w:rsidRDefault="00FE6453" w:rsidP="009F132F">
            <w:pPr>
              <w:ind w:right="-766"/>
              <w:jc w:val="right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9F132F">
            <w:pPr>
              <w:ind w:right="-76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FE6453" w:rsidRPr="006B059E" w:rsidRDefault="00FE6453" w:rsidP="006B059E">
            <w:pPr>
              <w:ind w:right="-766" w:firstLine="1758"/>
              <w:jc w:val="left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УТВЕРЖДЕН</w:t>
            </w:r>
          </w:p>
          <w:p w:rsidR="00FE6453" w:rsidRPr="006B059E" w:rsidRDefault="00FE6453" w:rsidP="006B059E">
            <w:pPr>
              <w:ind w:right="-766" w:firstLine="1758"/>
              <w:jc w:val="left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FE6453" w:rsidRPr="006B059E" w:rsidRDefault="00FE6453" w:rsidP="006B059E">
            <w:pPr>
              <w:ind w:right="-766" w:firstLine="1758"/>
              <w:jc w:val="left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 xml:space="preserve">района от </w:t>
            </w:r>
            <w:r w:rsidR="006B059E" w:rsidRPr="006B059E">
              <w:rPr>
                <w:rFonts w:ascii="Times New Roman" w:hAnsi="Times New Roman" w:cs="Times New Roman"/>
              </w:rPr>
              <w:t>_22</w:t>
            </w:r>
            <w:r w:rsidRPr="006B059E">
              <w:rPr>
                <w:rFonts w:ascii="Times New Roman" w:hAnsi="Times New Roman" w:cs="Times New Roman"/>
              </w:rPr>
              <w:t>_._</w:t>
            </w:r>
            <w:r w:rsidR="006B059E" w:rsidRPr="006B059E">
              <w:rPr>
                <w:rFonts w:ascii="Times New Roman" w:hAnsi="Times New Roman" w:cs="Times New Roman"/>
              </w:rPr>
              <w:t>09</w:t>
            </w:r>
            <w:r w:rsidRPr="006B059E">
              <w:rPr>
                <w:rFonts w:ascii="Times New Roman" w:hAnsi="Times New Roman" w:cs="Times New Roman"/>
              </w:rPr>
              <w:t>_.2023 №_</w:t>
            </w:r>
            <w:r w:rsidR="006B059E" w:rsidRPr="006B059E">
              <w:rPr>
                <w:rFonts w:ascii="Times New Roman" w:hAnsi="Times New Roman" w:cs="Times New Roman"/>
              </w:rPr>
              <w:t>365</w:t>
            </w:r>
            <w:r w:rsidRPr="006B059E">
              <w:rPr>
                <w:rFonts w:ascii="Times New Roman" w:hAnsi="Times New Roman" w:cs="Times New Roman"/>
              </w:rPr>
              <w:t>_</w:t>
            </w:r>
          </w:p>
        </w:tc>
      </w:tr>
    </w:tbl>
    <w:p w:rsidR="00FE6453" w:rsidRPr="006B059E" w:rsidRDefault="00FE6453" w:rsidP="006B059E">
      <w:pPr>
        <w:pStyle w:val="1"/>
        <w:jc w:val="both"/>
        <w:rPr>
          <w:rFonts w:ascii="Times New Roman" w:hAnsi="Times New Roman" w:cs="Times New Roman"/>
        </w:rPr>
      </w:pPr>
      <w:r w:rsidRPr="006B059E">
        <w:rPr>
          <w:rFonts w:ascii="Times New Roman" w:hAnsi="Times New Roman" w:cs="Times New Roman"/>
        </w:rPr>
        <w:t xml:space="preserve">                                                                        П Л А Н</w:t>
      </w:r>
    </w:p>
    <w:p w:rsidR="00FE6453" w:rsidRPr="006B059E" w:rsidRDefault="00FE6453" w:rsidP="00FE6453">
      <w:pPr>
        <w:ind w:right="-766"/>
        <w:jc w:val="center"/>
        <w:rPr>
          <w:rFonts w:ascii="Times New Roman" w:hAnsi="Times New Roman" w:cs="Times New Roman"/>
          <w:b/>
        </w:rPr>
      </w:pPr>
      <w:r w:rsidRPr="006B059E">
        <w:rPr>
          <w:rFonts w:ascii="Times New Roman" w:hAnsi="Times New Roman" w:cs="Times New Roman"/>
          <w:b/>
        </w:rPr>
        <w:t>подготовки граждан Российской Федерации, подлежащих призыву на военную</w:t>
      </w:r>
    </w:p>
    <w:p w:rsidR="00FE6453" w:rsidRPr="006B059E" w:rsidRDefault="00FE6453" w:rsidP="00FE6453">
      <w:pPr>
        <w:ind w:left="-180" w:right="-766"/>
        <w:jc w:val="center"/>
        <w:rPr>
          <w:rFonts w:ascii="Times New Roman" w:hAnsi="Times New Roman" w:cs="Times New Roman"/>
          <w:b/>
        </w:rPr>
      </w:pPr>
      <w:r w:rsidRPr="006B059E">
        <w:rPr>
          <w:rFonts w:ascii="Times New Roman" w:hAnsi="Times New Roman" w:cs="Times New Roman"/>
          <w:b/>
        </w:rPr>
        <w:t xml:space="preserve">службу по военно-учетным специальностям солдат, матросов, сержантов и </w:t>
      </w:r>
    </w:p>
    <w:p w:rsidR="00FE6453" w:rsidRPr="006B059E" w:rsidRDefault="00FE6453" w:rsidP="00FE6453">
      <w:pPr>
        <w:ind w:left="-180" w:right="-766"/>
        <w:jc w:val="center"/>
        <w:rPr>
          <w:rFonts w:ascii="Times New Roman" w:hAnsi="Times New Roman" w:cs="Times New Roman"/>
          <w:b/>
        </w:rPr>
      </w:pPr>
      <w:r w:rsidRPr="006B059E">
        <w:rPr>
          <w:rFonts w:ascii="Times New Roman" w:hAnsi="Times New Roman" w:cs="Times New Roman"/>
          <w:b/>
        </w:rPr>
        <w:t xml:space="preserve">старшин военным комиссариатом Красногорского района Алтайского края </w:t>
      </w:r>
    </w:p>
    <w:p w:rsidR="00FE6453" w:rsidRPr="006B059E" w:rsidRDefault="00FE6453" w:rsidP="00FE6453">
      <w:pPr>
        <w:tabs>
          <w:tab w:val="left" w:pos="0"/>
        </w:tabs>
        <w:ind w:right="-766"/>
        <w:jc w:val="center"/>
        <w:rPr>
          <w:rFonts w:ascii="Times New Roman" w:hAnsi="Times New Roman" w:cs="Times New Roman"/>
          <w:b/>
        </w:rPr>
      </w:pPr>
      <w:r w:rsidRPr="006B059E">
        <w:rPr>
          <w:rFonts w:ascii="Times New Roman" w:hAnsi="Times New Roman" w:cs="Times New Roman"/>
          <w:b/>
        </w:rPr>
        <w:t>на 2023-2024 учебный год</w:t>
      </w:r>
    </w:p>
    <w:p w:rsidR="00FE6453" w:rsidRPr="006B059E" w:rsidRDefault="00FE6453" w:rsidP="00FE6453">
      <w:pPr>
        <w:ind w:right="-766"/>
        <w:jc w:val="center"/>
        <w:rPr>
          <w:rFonts w:ascii="Times New Roman" w:hAnsi="Times New Roman" w:cs="Times New Roma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1"/>
        <w:gridCol w:w="4988"/>
        <w:gridCol w:w="1447"/>
        <w:gridCol w:w="142"/>
        <w:gridCol w:w="1410"/>
        <w:gridCol w:w="149"/>
        <w:gridCol w:w="931"/>
      </w:tblGrid>
      <w:tr w:rsidR="00FE6453" w:rsidRPr="006B059E" w:rsidTr="009F132F">
        <w:trPr>
          <w:trHeight w:val="146"/>
        </w:trPr>
        <w:tc>
          <w:tcPr>
            <w:tcW w:w="761" w:type="dxa"/>
            <w:vAlign w:val="center"/>
          </w:tcPr>
          <w:p w:rsidR="00FE6453" w:rsidRPr="006B059E" w:rsidRDefault="00FE6453" w:rsidP="006B059E">
            <w:pPr>
              <w:tabs>
                <w:tab w:val="left" w:pos="0"/>
              </w:tabs>
              <w:ind w:right="175"/>
              <w:rPr>
                <w:rFonts w:ascii="Times New Roman" w:hAnsi="Times New Roman" w:cs="Times New Roman"/>
                <w:lang w:val="en-US"/>
              </w:rPr>
            </w:pPr>
            <w:r w:rsidRPr="006B059E">
              <w:rPr>
                <w:rFonts w:ascii="Times New Roman" w:hAnsi="Times New Roman" w:cs="Times New Roman"/>
              </w:rPr>
              <w:t>№</w:t>
            </w:r>
          </w:p>
          <w:p w:rsidR="00FE6453" w:rsidRPr="006B059E" w:rsidRDefault="00FE6453" w:rsidP="006B059E">
            <w:pPr>
              <w:tabs>
                <w:tab w:val="left" w:pos="0"/>
              </w:tabs>
              <w:ind w:right="175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п</w:t>
            </w:r>
            <w:r w:rsidRPr="006B059E">
              <w:rPr>
                <w:rFonts w:ascii="Times New Roman" w:hAnsi="Times New Roman" w:cs="Times New Roman"/>
                <w:lang w:val="en-US"/>
              </w:rPr>
              <w:t>/</w:t>
            </w:r>
            <w:r w:rsidRPr="006B059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988" w:type="dxa"/>
            <w:vAlign w:val="center"/>
          </w:tcPr>
          <w:p w:rsidR="00FE6453" w:rsidRPr="006B059E" w:rsidRDefault="00FE6453" w:rsidP="006B059E">
            <w:pPr>
              <w:ind w:right="175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89" w:type="dxa"/>
            <w:gridSpan w:val="2"/>
            <w:vAlign w:val="center"/>
          </w:tcPr>
          <w:p w:rsidR="00FE6453" w:rsidRPr="006B059E" w:rsidRDefault="00FE6453" w:rsidP="006B059E">
            <w:pPr>
              <w:ind w:right="175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Сроки</w:t>
            </w:r>
          </w:p>
          <w:p w:rsidR="00FE6453" w:rsidRPr="006B059E" w:rsidRDefault="00FE6453" w:rsidP="006B059E">
            <w:pPr>
              <w:ind w:right="175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1410" w:type="dxa"/>
            <w:vAlign w:val="center"/>
          </w:tcPr>
          <w:p w:rsidR="00FE6453" w:rsidRPr="006B059E" w:rsidRDefault="00FE6453" w:rsidP="006B059E">
            <w:pPr>
              <w:ind w:right="175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Исполни</w:t>
            </w:r>
            <w:r w:rsidRPr="006B059E">
              <w:rPr>
                <w:rFonts w:ascii="Times New Roman" w:hAnsi="Times New Roman" w:cs="Times New Roman"/>
                <w:lang w:val="en-US"/>
              </w:rPr>
              <w:t>-</w:t>
            </w:r>
            <w:r w:rsidRPr="006B059E">
              <w:rPr>
                <w:rFonts w:ascii="Times New Roman" w:hAnsi="Times New Roman" w:cs="Times New Roman"/>
              </w:rPr>
              <w:t>тели</w:t>
            </w:r>
          </w:p>
        </w:tc>
        <w:tc>
          <w:tcPr>
            <w:tcW w:w="1080" w:type="dxa"/>
            <w:gridSpan w:val="2"/>
            <w:vAlign w:val="center"/>
          </w:tcPr>
          <w:p w:rsidR="00FE6453" w:rsidRPr="006B059E" w:rsidRDefault="00FE6453" w:rsidP="006B059E">
            <w:pPr>
              <w:ind w:right="175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Отмет-ка о</w:t>
            </w:r>
          </w:p>
          <w:p w:rsidR="00FE6453" w:rsidRPr="006B059E" w:rsidRDefault="00FE6453" w:rsidP="006B059E">
            <w:pPr>
              <w:ind w:right="175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выпол-нении</w:t>
            </w:r>
          </w:p>
        </w:tc>
      </w:tr>
      <w:tr w:rsidR="00FE6453" w:rsidRPr="006B059E" w:rsidTr="009F132F">
        <w:trPr>
          <w:cantSplit/>
          <w:trHeight w:val="146"/>
        </w:trPr>
        <w:tc>
          <w:tcPr>
            <w:tcW w:w="9828" w:type="dxa"/>
            <w:gridSpan w:val="7"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t>1.Организационные мероприятия</w:t>
            </w:r>
          </w:p>
        </w:tc>
      </w:tr>
      <w:tr w:rsidR="00FE6453" w:rsidRPr="006B059E" w:rsidTr="009F132F">
        <w:trPr>
          <w:cantSplit/>
          <w:trHeight w:val="146"/>
        </w:trPr>
        <w:tc>
          <w:tcPr>
            <w:tcW w:w="761" w:type="dxa"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988" w:type="dxa"/>
            <w:vAlign w:val="center"/>
          </w:tcPr>
          <w:p w:rsidR="00FE6453" w:rsidRPr="006B059E" w:rsidRDefault="00FE6453" w:rsidP="006B059E">
            <w:pPr>
              <w:ind w:right="67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Подготовить и представить в Администрацию района:</w:t>
            </w:r>
          </w:p>
          <w:p w:rsidR="00FE6453" w:rsidRPr="006B059E" w:rsidRDefault="00FE6453" w:rsidP="006B059E">
            <w:pPr>
              <w:ind w:right="67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1.1 информацию о подготовке граждан по военно-учетным специальностям за 2022-2023 учебный год.</w:t>
            </w:r>
          </w:p>
          <w:p w:rsidR="00FE6453" w:rsidRPr="006B059E" w:rsidRDefault="00FE6453" w:rsidP="006B059E">
            <w:pPr>
              <w:ind w:right="67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1.2 проект постановления Администрации района «О подготовке граждан к военной</w:t>
            </w:r>
            <w:r w:rsidR="006B059E">
              <w:rPr>
                <w:rFonts w:ascii="Times New Roman" w:hAnsi="Times New Roman" w:cs="Times New Roman"/>
              </w:rPr>
              <w:t xml:space="preserve"> </w:t>
            </w:r>
            <w:r w:rsidRPr="006B059E">
              <w:rPr>
                <w:rFonts w:ascii="Times New Roman" w:hAnsi="Times New Roman" w:cs="Times New Roman"/>
              </w:rPr>
              <w:t>службе по военно-учетным специальностям на 2023-2024 учебный год»</w:t>
            </w:r>
          </w:p>
          <w:p w:rsidR="00FE6453" w:rsidRPr="006B059E" w:rsidRDefault="00FE6453" w:rsidP="006B059E">
            <w:pPr>
              <w:ind w:right="67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1.3 план подготовки граждан к военной службе по военно-учетной специальности на 2023-2024 учебный год.</w:t>
            </w:r>
          </w:p>
        </w:tc>
        <w:tc>
          <w:tcPr>
            <w:tcW w:w="1589" w:type="dxa"/>
            <w:gridSpan w:val="2"/>
            <w:vAlign w:val="center"/>
          </w:tcPr>
          <w:p w:rsidR="00FE6453" w:rsidRPr="006B059E" w:rsidRDefault="00FE6453" w:rsidP="006B059E">
            <w:pPr>
              <w:ind w:right="109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6B059E">
            <w:pPr>
              <w:ind w:right="109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6B059E">
            <w:pPr>
              <w:ind w:right="109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 xml:space="preserve"> 30.09.2023г.</w:t>
            </w:r>
          </w:p>
          <w:p w:rsidR="00FE6453" w:rsidRPr="006B059E" w:rsidRDefault="00FE6453" w:rsidP="006B059E">
            <w:pPr>
              <w:ind w:right="109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6B059E">
            <w:pPr>
              <w:ind w:right="109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 xml:space="preserve"> 30.09.2023г.</w:t>
            </w:r>
          </w:p>
          <w:p w:rsidR="00FE6453" w:rsidRPr="006B059E" w:rsidRDefault="00FE6453" w:rsidP="006B059E">
            <w:pPr>
              <w:ind w:right="109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6B059E">
            <w:pPr>
              <w:ind w:right="109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6B059E">
            <w:pPr>
              <w:ind w:right="109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 xml:space="preserve"> 30.09.2023г.</w:t>
            </w:r>
          </w:p>
        </w:tc>
        <w:tc>
          <w:tcPr>
            <w:tcW w:w="1410" w:type="dxa"/>
            <w:vAlign w:val="center"/>
          </w:tcPr>
          <w:p w:rsidR="00FE6453" w:rsidRPr="006B059E" w:rsidRDefault="00FE6453" w:rsidP="006B059E">
            <w:pPr>
              <w:ind w:firstLine="33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Старший помощник военного комиссара (по ППО и организации призыва граждан на военную службу)</w:t>
            </w:r>
          </w:p>
        </w:tc>
        <w:tc>
          <w:tcPr>
            <w:tcW w:w="1080" w:type="dxa"/>
            <w:gridSpan w:val="2"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453" w:rsidRPr="006B059E" w:rsidTr="009F132F">
        <w:trPr>
          <w:cantSplit/>
          <w:trHeight w:val="146"/>
        </w:trPr>
        <w:tc>
          <w:tcPr>
            <w:tcW w:w="761" w:type="dxa"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988" w:type="dxa"/>
            <w:vAlign w:val="center"/>
          </w:tcPr>
          <w:p w:rsidR="00FE6453" w:rsidRPr="006B059E" w:rsidRDefault="00FE6453" w:rsidP="006B059E">
            <w:pPr>
              <w:ind w:right="67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Составить списки кандидатов для подготовки по военно-учетным специальностям на новый учебный год из числа граждан, прошедших ППГВУ по срокам обучения и ВУС. Провести уточнение списков кандидатов, ранее отобранных для обучения.</w:t>
            </w:r>
          </w:p>
        </w:tc>
        <w:tc>
          <w:tcPr>
            <w:tcW w:w="1589" w:type="dxa"/>
            <w:gridSpan w:val="2"/>
            <w:vAlign w:val="center"/>
          </w:tcPr>
          <w:p w:rsidR="00FE6453" w:rsidRPr="006B059E" w:rsidRDefault="00FE6453" w:rsidP="009F132F">
            <w:pPr>
              <w:ind w:right="109"/>
              <w:jc w:val="center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9F132F">
            <w:pPr>
              <w:ind w:right="109"/>
              <w:jc w:val="center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9F132F">
            <w:pPr>
              <w:ind w:right="109"/>
              <w:jc w:val="center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01.04.2024г.</w:t>
            </w:r>
          </w:p>
        </w:tc>
        <w:tc>
          <w:tcPr>
            <w:tcW w:w="1410" w:type="dxa"/>
            <w:vAlign w:val="center"/>
          </w:tcPr>
          <w:p w:rsidR="00FE6453" w:rsidRPr="006B059E" w:rsidRDefault="00FE6453" w:rsidP="006B05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Старший помощник военного комиссара (по ППО и организации призыва граждан на военную службу)</w:t>
            </w:r>
          </w:p>
        </w:tc>
        <w:tc>
          <w:tcPr>
            <w:tcW w:w="1080" w:type="dxa"/>
            <w:gridSpan w:val="2"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453" w:rsidRPr="006B059E" w:rsidTr="009F132F">
        <w:trPr>
          <w:cantSplit/>
          <w:trHeight w:val="146"/>
        </w:trPr>
        <w:tc>
          <w:tcPr>
            <w:tcW w:w="761" w:type="dxa"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988" w:type="dxa"/>
            <w:vAlign w:val="center"/>
          </w:tcPr>
          <w:p w:rsidR="00FE6453" w:rsidRPr="006B059E" w:rsidRDefault="00FE6453" w:rsidP="006B059E">
            <w:pPr>
              <w:ind w:right="67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Провести собрание курсантов, направляемых в образовательные учреждения ДОСААФ</w:t>
            </w:r>
            <w:r w:rsidR="006B059E">
              <w:rPr>
                <w:rFonts w:ascii="Times New Roman" w:hAnsi="Times New Roman" w:cs="Times New Roman"/>
              </w:rPr>
              <w:t xml:space="preserve"> </w:t>
            </w:r>
            <w:r w:rsidRPr="006B059E">
              <w:rPr>
                <w:rFonts w:ascii="Times New Roman" w:hAnsi="Times New Roman" w:cs="Times New Roman"/>
              </w:rPr>
              <w:t>России,  поставить задачи предстоящей</w:t>
            </w:r>
            <w:r w:rsidR="006B059E">
              <w:rPr>
                <w:rFonts w:ascii="Times New Roman" w:hAnsi="Times New Roman" w:cs="Times New Roman"/>
              </w:rPr>
              <w:t xml:space="preserve"> </w:t>
            </w:r>
            <w:r w:rsidRPr="006B059E">
              <w:rPr>
                <w:rFonts w:ascii="Times New Roman" w:hAnsi="Times New Roman" w:cs="Times New Roman"/>
              </w:rPr>
              <w:t>подготовки, довести права и обязанности курсантов на период обучения.</w:t>
            </w:r>
          </w:p>
        </w:tc>
        <w:tc>
          <w:tcPr>
            <w:tcW w:w="1589" w:type="dxa"/>
            <w:gridSpan w:val="2"/>
            <w:vAlign w:val="center"/>
          </w:tcPr>
          <w:p w:rsidR="00FE6453" w:rsidRPr="006B059E" w:rsidRDefault="00FE6453" w:rsidP="009F132F">
            <w:pPr>
              <w:ind w:right="109"/>
              <w:jc w:val="center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в день</w:t>
            </w: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передачи на</w:t>
            </w: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1410" w:type="dxa"/>
            <w:vAlign w:val="center"/>
          </w:tcPr>
          <w:p w:rsidR="00FE6453" w:rsidRPr="006B059E" w:rsidRDefault="00FE6453" w:rsidP="006B059E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Старший помощник военного комиссара (по ППО и организации призыва граждан на военную службу)</w:t>
            </w:r>
          </w:p>
        </w:tc>
        <w:tc>
          <w:tcPr>
            <w:tcW w:w="1080" w:type="dxa"/>
            <w:gridSpan w:val="2"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453" w:rsidRPr="006B059E" w:rsidTr="009F132F">
        <w:trPr>
          <w:cantSplit/>
          <w:trHeight w:val="146"/>
        </w:trPr>
        <w:tc>
          <w:tcPr>
            <w:tcW w:w="9828" w:type="dxa"/>
            <w:gridSpan w:val="7"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t>2. Мероприятия, проводимые в период комплектования и передачи учебных</w:t>
            </w:r>
          </w:p>
          <w:p w:rsidR="00FE6453" w:rsidRPr="006B059E" w:rsidRDefault="00FE6453" w:rsidP="009F132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t>групп на обучение.</w:t>
            </w:r>
          </w:p>
        </w:tc>
      </w:tr>
      <w:tr w:rsidR="00FE6453" w:rsidRPr="006B059E" w:rsidTr="009F132F">
        <w:trPr>
          <w:cantSplit/>
          <w:trHeight w:val="146"/>
        </w:trPr>
        <w:tc>
          <w:tcPr>
            <w:tcW w:w="761" w:type="dxa"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4988" w:type="dxa"/>
            <w:vAlign w:val="center"/>
          </w:tcPr>
          <w:p w:rsidR="00FE6453" w:rsidRPr="006B059E" w:rsidRDefault="00FE6453" w:rsidP="006B059E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Согласно списка, провести отбор личных дел, проверить полноту их оформления, уточнить данные о гражданине, подлежащем призыву и подготовке по ВУС (при необходимости сделать дополнительные запросы).</w:t>
            </w:r>
          </w:p>
        </w:tc>
        <w:tc>
          <w:tcPr>
            <w:tcW w:w="1447" w:type="dxa"/>
            <w:vAlign w:val="center"/>
          </w:tcPr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за 20 дней до</w:t>
            </w: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начала</w:t>
            </w: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1701" w:type="dxa"/>
            <w:gridSpan w:val="3"/>
            <w:vAlign w:val="center"/>
          </w:tcPr>
          <w:p w:rsidR="00FE6453" w:rsidRPr="006B059E" w:rsidRDefault="00FE6453" w:rsidP="006B059E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Старший помощник военного комиссара (по ППО и организации призыва граждан на военную службу)</w:t>
            </w:r>
          </w:p>
        </w:tc>
        <w:tc>
          <w:tcPr>
            <w:tcW w:w="931" w:type="dxa"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453" w:rsidRPr="006B059E" w:rsidTr="009F132F">
        <w:trPr>
          <w:cantSplit/>
          <w:trHeight w:val="146"/>
        </w:trPr>
        <w:tc>
          <w:tcPr>
            <w:tcW w:w="761" w:type="dxa"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988" w:type="dxa"/>
            <w:vAlign w:val="center"/>
          </w:tcPr>
          <w:p w:rsidR="00FE6453" w:rsidRPr="006B059E" w:rsidRDefault="00FE6453" w:rsidP="006B059E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 xml:space="preserve">Провести медицинское освидетельствование кандидатов для обучения в образовательных учреждениях ДОСААФ России во время призыва (апрель-июль, октябрь-декабрь) </w:t>
            </w:r>
          </w:p>
          <w:p w:rsidR="00FE6453" w:rsidRPr="006B059E" w:rsidRDefault="00FE6453" w:rsidP="006B059E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и первоначальной постановке на воинский учет (январь-март).</w:t>
            </w:r>
          </w:p>
        </w:tc>
        <w:tc>
          <w:tcPr>
            <w:tcW w:w="1447" w:type="dxa"/>
            <w:vAlign w:val="center"/>
          </w:tcPr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за 10 дней до</w:t>
            </w: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начала</w:t>
            </w: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1701" w:type="dxa"/>
            <w:gridSpan w:val="3"/>
            <w:vAlign w:val="center"/>
          </w:tcPr>
          <w:p w:rsidR="00FE6453" w:rsidRPr="006B059E" w:rsidRDefault="00FE6453" w:rsidP="006B059E">
            <w:pPr>
              <w:ind w:firstLine="0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6B059E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Фельдшер</w:t>
            </w:r>
          </w:p>
          <w:p w:rsidR="00FE6453" w:rsidRPr="006B059E" w:rsidRDefault="00FE6453" w:rsidP="006B05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453" w:rsidRPr="006B059E" w:rsidTr="009F132F">
        <w:trPr>
          <w:cantSplit/>
          <w:trHeight w:val="146"/>
        </w:trPr>
        <w:tc>
          <w:tcPr>
            <w:tcW w:w="761" w:type="dxa"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988" w:type="dxa"/>
            <w:vAlign w:val="center"/>
          </w:tcPr>
          <w:p w:rsidR="00FE6453" w:rsidRPr="006B059E" w:rsidRDefault="00FE6453" w:rsidP="006B059E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Составить именные списки на вновь формируемую группу</w:t>
            </w:r>
          </w:p>
        </w:tc>
        <w:tc>
          <w:tcPr>
            <w:tcW w:w="1447" w:type="dxa"/>
            <w:vAlign w:val="center"/>
          </w:tcPr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за 5 дней до</w:t>
            </w: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начала</w:t>
            </w: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1701" w:type="dxa"/>
            <w:gridSpan w:val="3"/>
            <w:vAlign w:val="center"/>
          </w:tcPr>
          <w:p w:rsidR="00FE6453" w:rsidRPr="006B059E" w:rsidRDefault="00FE6453" w:rsidP="006B059E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Старший помощник военного комиссара (по ППО и организации призыва граждан на военную службу)</w:t>
            </w:r>
          </w:p>
        </w:tc>
        <w:tc>
          <w:tcPr>
            <w:tcW w:w="931" w:type="dxa"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453" w:rsidRPr="006B059E" w:rsidTr="009F132F">
        <w:trPr>
          <w:cantSplit/>
          <w:trHeight w:val="146"/>
        </w:trPr>
        <w:tc>
          <w:tcPr>
            <w:tcW w:w="761" w:type="dxa"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988" w:type="dxa"/>
            <w:vAlign w:val="center"/>
          </w:tcPr>
          <w:p w:rsidR="00FE6453" w:rsidRPr="006B059E" w:rsidRDefault="00FE6453" w:rsidP="006B059E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Издать приказ военного комиссара Красногорского района Алтайского края</w:t>
            </w:r>
          </w:p>
          <w:p w:rsidR="00FE6453" w:rsidRPr="006B059E" w:rsidRDefault="00FE6453" w:rsidP="006B059E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 xml:space="preserve"> «О направлении граждан для обучения по военно-учетным специальностям». Оформить и вручить гражданам, направляемым на обучение по ВУС предписания. Передать граждан на обучение в учебную организацию.</w:t>
            </w:r>
          </w:p>
        </w:tc>
        <w:tc>
          <w:tcPr>
            <w:tcW w:w="1447" w:type="dxa"/>
            <w:vAlign w:val="center"/>
          </w:tcPr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за 5 дня до</w:t>
            </w: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начала</w:t>
            </w: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1701" w:type="dxa"/>
            <w:gridSpan w:val="3"/>
            <w:vAlign w:val="center"/>
          </w:tcPr>
          <w:p w:rsidR="00FE6453" w:rsidRPr="006B059E" w:rsidRDefault="00FE6453" w:rsidP="006B059E">
            <w:pPr>
              <w:ind w:firstLine="0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6B059E">
            <w:pPr>
              <w:ind w:firstLine="0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6B059E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Военный комиссар</w:t>
            </w:r>
          </w:p>
        </w:tc>
        <w:tc>
          <w:tcPr>
            <w:tcW w:w="931" w:type="dxa"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453" w:rsidRPr="006B059E" w:rsidTr="009F132F">
        <w:trPr>
          <w:cantSplit/>
          <w:trHeight w:val="146"/>
        </w:trPr>
        <w:tc>
          <w:tcPr>
            <w:tcW w:w="761" w:type="dxa"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988" w:type="dxa"/>
            <w:vAlign w:val="center"/>
          </w:tcPr>
          <w:p w:rsidR="00FE6453" w:rsidRPr="006B059E" w:rsidRDefault="00FE6453" w:rsidP="006B059E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Оформить и направить руководителям предприятий организаций, учреждений предписания о направлении граждан для подготовки по ВУС</w:t>
            </w:r>
          </w:p>
        </w:tc>
        <w:tc>
          <w:tcPr>
            <w:tcW w:w="1447" w:type="dxa"/>
            <w:vAlign w:val="center"/>
          </w:tcPr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за 5 дня до</w:t>
            </w: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начала</w:t>
            </w: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1701" w:type="dxa"/>
            <w:gridSpan w:val="3"/>
            <w:vAlign w:val="center"/>
          </w:tcPr>
          <w:p w:rsidR="00FE6453" w:rsidRPr="006B059E" w:rsidRDefault="00FE6453" w:rsidP="006B059E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Старший помощник военного комиссара (по ППО и организации призыва граждан на военную службу)</w:t>
            </w:r>
          </w:p>
        </w:tc>
        <w:tc>
          <w:tcPr>
            <w:tcW w:w="931" w:type="dxa"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453" w:rsidRPr="006B059E" w:rsidTr="009F132F">
        <w:trPr>
          <w:cantSplit/>
          <w:trHeight w:val="146"/>
        </w:trPr>
        <w:tc>
          <w:tcPr>
            <w:tcW w:w="9828" w:type="dxa"/>
            <w:gridSpan w:val="7"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t>3. Мероприятия, проводимые в период обучения курсантов в учебной организации.</w:t>
            </w:r>
          </w:p>
        </w:tc>
      </w:tr>
      <w:tr w:rsidR="00FE6453" w:rsidRPr="006B059E" w:rsidTr="009F132F">
        <w:trPr>
          <w:cantSplit/>
          <w:trHeight w:val="146"/>
        </w:trPr>
        <w:tc>
          <w:tcPr>
            <w:tcW w:w="761" w:type="dxa"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988" w:type="dxa"/>
            <w:vAlign w:val="center"/>
          </w:tcPr>
          <w:p w:rsidR="00FE6453" w:rsidRPr="006B059E" w:rsidRDefault="00FE6453" w:rsidP="006B059E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Получить выписку (копию) приказа и именной список из учебной организации</w:t>
            </w:r>
            <w:r w:rsidR="006B059E">
              <w:rPr>
                <w:rFonts w:ascii="Times New Roman" w:hAnsi="Times New Roman" w:cs="Times New Roman"/>
              </w:rPr>
              <w:t xml:space="preserve"> </w:t>
            </w:r>
            <w:r w:rsidRPr="006B059E">
              <w:rPr>
                <w:rFonts w:ascii="Times New Roman" w:hAnsi="Times New Roman" w:cs="Times New Roman"/>
              </w:rPr>
              <w:t>о зачислении.</w:t>
            </w:r>
          </w:p>
        </w:tc>
        <w:tc>
          <w:tcPr>
            <w:tcW w:w="1589" w:type="dxa"/>
            <w:gridSpan w:val="2"/>
            <w:vAlign w:val="center"/>
          </w:tcPr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в 15- дневный</w:t>
            </w: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срок после</w:t>
            </w: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передачи</w:t>
            </w: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группы на</w:t>
            </w:r>
          </w:p>
          <w:p w:rsidR="00FE6453" w:rsidRPr="006B059E" w:rsidRDefault="00FE6453" w:rsidP="006B059E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1410" w:type="dxa"/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Старший помощник военного комиссара (по ППО и организации призыва граждан на военную службу)</w:t>
            </w:r>
          </w:p>
        </w:tc>
        <w:tc>
          <w:tcPr>
            <w:tcW w:w="1080" w:type="dxa"/>
            <w:gridSpan w:val="2"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453" w:rsidRPr="006B059E" w:rsidTr="009F132F">
        <w:trPr>
          <w:cantSplit/>
          <w:trHeight w:val="146"/>
        </w:trPr>
        <w:tc>
          <w:tcPr>
            <w:tcW w:w="761" w:type="dxa"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988" w:type="dxa"/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Организовать контроль за ходом подготовки граждан с выездом в учебную организацию.</w:t>
            </w:r>
          </w:p>
        </w:tc>
        <w:tc>
          <w:tcPr>
            <w:tcW w:w="1589" w:type="dxa"/>
            <w:gridSpan w:val="2"/>
            <w:vAlign w:val="center"/>
          </w:tcPr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1 раз в</w:t>
            </w:r>
          </w:p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1410" w:type="dxa"/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Военный комиссар</w:t>
            </w:r>
          </w:p>
        </w:tc>
        <w:tc>
          <w:tcPr>
            <w:tcW w:w="1080" w:type="dxa"/>
            <w:gridSpan w:val="2"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453" w:rsidRPr="006B059E" w:rsidTr="009F132F">
        <w:trPr>
          <w:cantSplit/>
          <w:trHeight w:val="146"/>
        </w:trPr>
        <w:tc>
          <w:tcPr>
            <w:tcW w:w="761" w:type="dxa"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4988" w:type="dxa"/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Издать приказ военного комиссара Красногорского района Алтайского края об отчислении курсантов из учебной организации при получении извещения о принятии такого решения. Направить в учебную организацию выписку из приказа об отчислении курсанта из учебной организации</w:t>
            </w:r>
          </w:p>
        </w:tc>
        <w:tc>
          <w:tcPr>
            <w:tcW w:w="1589" w:type="dxa"/>
            <w:gridSpan w:val="2"/>
            <w:vAlign w:val="center"/>
          </w:tcPr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при</w:t>
            </w:r>
          </w:p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получение</w:t>
            </w:r>
          </w:p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извещения</w:t>
            </w:r>
          </w:p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в день</w:t>
            </w:r>
          </w:p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выхода</w:t>
            </w:r>
          </w:p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приказа</w:t>
            </w:r>
          </w:p>
        </w:tc>
        <w:tc>
          <w:tcPr>
            <w:tcW w:w="1410" w:type="dxa"/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Военный комиссар</w:t>
            </w:r>
          </w:p>
        </w:tc>
        <w:tc>
          <w:tcPr>
            <w:tcW w:w="1080" w:type="dxa"/>
            <w:gridSpan w:val="2"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453" w:rsidRPr="006B059E" w:rsidTr="009F132F">
        <w:trPr>
          <w:cantSplit/>
          <w:trHeight w:val="146"/>
        </w:trPr>
        <w:tc>
          <w:tcPr>
            <w:tcW w:w="9828" w:type="dxa"/>
            <w:gridSpan w:val="7"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t>4. Мероприятия, проводимые после окончания обучения граждан по ВУС</w:t>
            </w:r>
          </w:p>
          <w:p w:rsidR="00FE6453" w:rsidRPr="006B059E" w:rsidRDefault="00FE6453" w:rsidP="009F132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t>и оправке, призванных в войска</w:t>
            </w:r>
          </w:p>
        </w:tc>
      </w:tr>
      <w:tr w:rsidR="00FE6453" w:rsidRPr="006B059E" w:rsidTr="009F132F">
        <w:trPr>
          <w:cantSplit/>
          <w:trHeight w:val="146"/>
        </w:trPr>
        <w:tc>
          <w:tcPr>
            <w:tcW w:w="761" w:type="dxa"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988" w:type="dxa"/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Сделать выписку:</w:t>
            </w:r>
          </w:p>
          <w:p w:rsidR="00FE6453" w:rsidRPr="006B059E" w:rsidRDefault="00FE6453" w:rsidP="009F132F">
            <w:pPr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- из акта, сдавших экзамены, и получивших удостоверение об окончании учебы;</w:t>
            </w:r>
          </w:p>
          <w:p w:rsidR="00FE6453" w:rsidRPr="006B059E" w:rsidRDefault="00FE6453" w:rsidP="009F132F">
            <w:pPr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-из протокола сдачи экзаменов в ГИБДД</w:t>
            </w:r>
          </w:p>
        </w:tc>
        <w:tc>
          <w:tcPr>
            <w:tcW w:w="1589" w:type="dxa"/>
            <w:gridSpan w:val="2"/>
            <w:vAlign w:val="center"/>
          </w:tcPr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не позднее</w:t>
            </w:r>
          </w:p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3-х дней</w:t>
            </w:r>
          </w:p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после сдачи</w:t>
            </w:r>
          </w:p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экзаменов</w:t>
            </w:r>
          </w:p>
        </w:tc>
        <w:tc>
          <w:tcPr>
            <w:tcW w:w="1410" w:type="dxa"/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Старший помощник военного комиссара (по ППО и организации призыва граждан на военную службу)</w:t>
            </w:r>
          </w:p>
          <w:p w:rsidR="00FE6453" w:rsidRPr="006B059E" w:rsidRDefault="00FE6453" w:rsidP="009F1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453" w:rsidRPr="006B059E" w:rsidTr="009F132F">
        <w:trPr>
          <w:cantSplit/>
          <w:trHeight w:val="146"/>
        </w:trPr>
        <w:tc>
          <w:tcPr>
            <w:tcW w:w="761" w:type="dxa"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Сделать соответствующие отметки в учетной карте призывника о получении военно-учетной специальности, предназначить в соответствующий вид и род войск ВС РФ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в 3-х дневный</w:t>
            </w:r>
          </w:p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срок после</w:t>
            </w:r>
          </w:p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получения</w:t>
            </w:r>
          </w:p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выписок из</w:t>
            </w:r>
          </w:p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протокола</w:t>
            </w:r>
          </w:p>
        </w:tc>
        <w:tc>
          <w:tcPr>
            <w:tcW w:w="1410" w:type="dxa"/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Старший помощник военного комиссара (по ППО и организации призыва граждан на военную службу)</w:t>
            </w:r>
          </w:p>
        </w:tc>
        <w:tc>
          <w:tcPr>
            <w:tcW w:w="1080" w:type="dxa"/>
            <w:gridSpan w:val="2"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453" w:rsidRPr="006B059E" w:rsidTr="009F132F">
        <w:trPr>
          <w:cantSplit/>
          <w:trHeight w:val="525"/>
        </w:trPr>
        <w:tc>
          <w:tcPr>
            <w:tcW w:w="761" w:type="dxa"/>
            <w:vMerge w:val="restart"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</w:p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</w:p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988" w:type="dxa"/>
            <w:tcBorders>
              <w:bottom w:val="nil"/>
              <w:right w:val="single" w:sz="4" w:space="0" w:color="auto"/>
            </w:tcBorders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Представить в военный комиссариат Алтайского края</w:t>
            </w:r>
          </w:p>
        </w:tc>
        <w:tc>
          <w:tcPr>
            <w:tcW w:w="158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FE6453" w:rsidRPr="006B059E" w:rsidRDefault="00FE6453" w:rsidP="009F132F">
            <w:pPr>
              <w:ind w:right="109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 xml:space="preserve">   </w:t>
            </w:r>
          </w:p>
          <w:p w:rsidR="00FE6453" w:rsidRPr="006B059E" w:rsidRDefault="00FE6453" w:rsidP="009F132F">
            <w:pPr>
              <w:ind w:right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FE6453" w:rsidRPr="006B059E" w:rsidRDefault="00FE6453" w:rsidP="009F132F">
            <w:pPr>
              <w:jc w:val="center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9F132F">
            <w:pPr>
              <w:jc w:val="center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9F132F">
            <w:pPr>
              <w:jc w:val="center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Старший помощник военного комиссара (по ППО и организации призыва граждан на военную службу)</w:t>
            </w:r>
          </w:p>
          <w:p w:rsidR="00FE6453" w:rsidRPr="006B059E" w:rsidRDefault="00FE6453" w:rsidP="009F132F">
            <w:pPr>
              <w:jc w:val="center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9F132F">
            <w:pPr>
              <w:jc w:val="center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9F132F">
            <w:pPr>
              <w:jc w:val="center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9F132F">
            <w:pPr>
              <w:jc w:val="center"/>
              <w:rPr>
                <w:rFonts w:ascii="Times New Roman" w:hAnsi="Times New Roman" w:cs="Times New Roman"/>
              </w:rPr>
            </w:pPr>
          </w:p>
          <w:p w:rsidR="00FE6453" w:rsidRPr="006B059E" w:rsidRDefault="00FE6453" w:rsidP="009F1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453" w:rsidRPr="006B059E" w:rsidTr="009F132F">
        <w:trPr>
          <w:cantSplit/>
          <w:trHeight w:val="1425"/>
        </w:trPr>
        <w:tc>
          <w:tcPr>
            <w:tcW w:w="761" w:type="dxa"/>
            <w:vMerge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 w:rsidRPr="006B059E">
              <w:rPr>
                <w:rFonts w:ascii="Times New Roman" w:hAnsi="Times New Roman" w:cs="Times New Roman"/>
              </w:rPr>
              <w:t>- сведения о количестве граждан, которые будут подготовлены в образовательных учреждениях по каждой военно-учетной специальности к очередным весеннему и осеннему призывам;</w:t>
            </w: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к 25.01.2024г.</w:t>
            </w:r>
          </w:p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к 25.07.2024г.</w:t>
            </w:r>
          </w:p>
          <w:p w:rsidR="00FE6453" w:rsidRPr="006B059E" w:rsidRDefault="00FE6453" w:rsidP="009F1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FE6453" w:rsidRPr="006B059E" w:rsidRDefault="00FE6453" w:rsidP="009F1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453" w:rsidRPr="006B059E" w:rsidTr="009F132F">
        <w:trPr>
          <w:cantSplit/>
          <w:trHeight w:val="1425"/>
        </w:trPr>
        <w:tc>
          <w:tcPr>
            <w:tcW w:w="761" w:type="dxa"/>
            <w:vMerge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6453" w:rsidRPr="006B059E" w:rsidRDefault="00FE6453" w:rsidP="009F132F">
            <w:pPr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- донесение о возможностях по подготовке граждан, подлежащих призыву на военную службу по военно-учетным специальностям в образовательных учреждениях на очередной год;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к 01.04.2024г.</w:t>
            </w:r>
          </w:p>
          <w:p w:rsidR="00FE6453" w:rsidRPr="006B059E" w:rsidRDefault="00FE6453" w:rsidP="009F1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FE6453" w:rsidRPr="006B059E" w:rsidRDefault="00FE6453" w:rsidP="009F1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453" w:rsidRPr="006B059E" w:rsidTr="009F132F">
        <w:trPr>
          <w:cantSplit/>
          <w:trHeight w:val="1065"/>
        </w:trPr>
        <w:tc>
          <w:tcPr>
            <w:tcW w:w="761" w:type="dxa"/>
            <w:vMerge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6453" w:rsidRPr="006B059E" w:rsidRDefault="00FE6453" w:rsidP="009F132F">
            <w:pPr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- донесение о количестве кандидатов отобранных для подготовки по военно-учетным специальностям в образовательных учреждениях к очередному призыву;</w:t>
            </w: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к 01.04.2024г.</w:t>
            </w:r>
          </w:p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к 01.10.2024г.</w:t>
            </w:r>
          </w:p>
          <w:p w:rsidR="00FE6453" w:rsidRPr="006B059E" w:rsidRDefault="00FE6453" w:rsidP="009F1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FE6453" w:rsidRPr="006B059E" w:rsidRDefault="00FE6453" w:rsidP="009F1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453" w:rsidRPr="006B059E" w:rsidTr="009F132F">
        <w:trPr>
          <w:cantSplit/>
          <w:trHeight w:val="855"/>
        </w:trPr>
        <w:tc>
          <w:tcPr>
            <w:tcW w:w="761" w:type="dxa"/>
            <w:vMerge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6453" w:rsidRPr="006B059E" w:rsidRDefault="00FE6453" w:rsidP="009F132F">
            <w:pPr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- донесение о количестве граждан, подготовленных по ВУС и отправленных в войска;</w:t>
            </w: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к 05.01.2024г.</w:t>
            </w:r>
          </w:p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к 10.07.2024г.</w:t>
            </w:r>
          </w:p>
          <w:p w:rsidR="00FE6453" w:rsidRPr="006B059E" w:rsidRDefault="00FE6453" w:rsidP="009F1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FE6453" w:rsidRPr="006B059E" w:rsidRDefault="00FE6453" w:rsidP="009F1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453" w:rsidRPr="006B059E" w:rsidTr="009F132F">
        <w:trPr>
          <w:cantSplit/>
          <w:trHeight w:val="810"/>
        </w:trPr>
        <w:tc>
          <w:tcPr>
            <w:tcW w:w="761" w:type="dxa"/>
            <w:vMerge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8" w:type="dxa"/>
            <w:tcBorders>
              <w:top w:val="nil"/>
              <w:right w:val="single" w:sz="4" w:space="0" w:color="auto"/>
            </w:tcBorders>
            <w:vAlign w:val="center"/>
          </w:tcPr>
          <w:p w:rsidR="00FE6453" w:rsidRPr="006B059E" w:rsidRDefault="00FE6453" w:rsidP="009F132F">
            <w:pPr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- доклад об итогах подготовки специалистов в образовательных учреждениях  за прошедший</w:t>
            </w:r>
          </w:p>
          <w:p w:rsidR="00FE6453" w:rsidRPr="006B059E" w:rsidRDefault="00FE6453" w:rsidP="009F132F">
            <w:pPr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учебный год;</w:t>
            </w: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к 01.10.2024г.</w:t>
            </w:r>
          </w:p>
        </w:tc>
        <w:tc>
          <w:tcPr>
            <w:tcW w:w="1410" w:type="dxa"/>
            <w:vMerge/>
            <w:vAlign w:val="center"/>
          </w:tcPr>
          <w:p w:rsidR="00FE6453" w:rsidRPr="006B059E" w:rsidRDefault="00FE6453" w:rsidP="009F1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453" w:rsidRPr="006B059E" w:rsidTr="009F132F">
        <w:trPr>
          <w:cantSplit/>
          <w:trHeight w:val="275"/>
        </w:trPr>
        <w:tc>
          <w:tcPr>
            <w:tcW w:w="9828" w:type="dxa"/>
            <w:gridSpan w:val="7"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t>5. Мероприятия по военно-патриотическому воспитанию.</w:t>
            </w:r>
          </w:p>
        </w:tc>
      </w:tr>
      <w:tr w:rsidR="00FE6453" w:rsidRPr="006B059E" w:rsidTr="009F132F">
        <w:trPr>
          <w:cantSplit/>
          <w:trHeight w:val="838"/>
        </w:trPr>
        <w:tc>
          <w:tcPr>
            <w:tcW w:w="761" w:type="dxa"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4988" w:type="dxa"/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Участие в проведении выпусков курсантов, закончивших обучение по специальности</w:t>
            </w:r>
          </w:p>
        </w:tc>
        <w:tc>
          <w:tcPr>
            <w:tcW w:w="1589" w:type="dxa"/>
            <w:gridSpan w:val="2"/>
            <w:vAlign w:val="center"/>
          </w:tcPr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по окончанию</w:t>
            </w:r>
          </w:p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410" w:type="dxa"/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 xml:space="preserve">Старший помощник военного комиссара (по ППО и организации призыва граждан на военную службу) </w:t>
            </w:r>
          </w:p>
        </w:tc>
        <w:tc>
          <w:tcPr>
            <w:tcW w:w="1080" w:type="dxa"/>
            <w:gridSpan w:val="2"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453" w:rsidRPr="006B059E" w:rsidTr="009F132F">
        <w:trPr>
          <w:cantSplit/>
          <w:trHeight w:val="1215"/>
        </w:trPr>
        <w:tc>
          <w:tcPr>
            <w:tcW w:w="761" w:type="dxa"/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988" w:type="dxa"/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Участие в проведении 5-дневных сборов с предпоследними классами школ района с целью ознакомления с жизнью, бытом и вооружением военнослужащих.</w:t>
            </w:r>
          </w:p>
        </w:tc>
        <w:tc>
          <w:tcPr>
            <w:tcW w:w="1589" w:type="dxa"/>
            <w:gridSpan w:val="2"/>
            <w:vAlign w:val="center"/>
          </w:tcPr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0" w:type="dxa"/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Военный комиссар</w:t>
            </w:r>
          </w:p>
        </w:tc>
        <w:tc>
          <w:tcPr>
            <w:tcW w:w="1080" w:type="dxa"/>
            <w:gridSpan w:val="2"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453" w:rsidRPr="006B059E" w:rsidTr="009F132F">
        <w:trPr>
          <w:cantSplit/>
          <w:trHeight w:val="1075"/>
        </w:trPr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FE6453" w:rsidRPr="006B059E" w:rsidRDefault="00FE6453" w:rsidP="009F132F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6B059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988" w:type="dxa"/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Проведение Дня призывника с чествованием лучших призывников, окончивших обучение по военно-учетным специальностям</w:t>
            </w:r>
          </w:p>
        </w:tc>
        <w:tc>
          <w:tcPr>
            <w:tcW w:w="1589" w:type="dxa"/>
            <w:gridSpan w:val="2"/>
            <w:vAlign w:val="center"/>
          </w:tcPr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октябрь</w:t>
            </w:r>
          </w:p>
          <w:p w:rsidR="00FE6453" w:rsidRPr="006B059E" w:rsidRDefault="00FE6453" w:rsidP="009F530B">
            <w:pPr>
              <w:ind w:right="109"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0" w:type="dxa"/>
            <w:vAlign w:val="center"/>
          </w:tcPr>
          <w:p w:rsidR="00FE6453" w:rsidRPr="006B059E" w:rsidRDefault="00FE6453" w:rsidP="009F530B">
            <w:pPr>
              <w:ind w:firstLine="0"/>
              <w:rPr>
                <w:rFonts w:ascii="Times New Roman" w:hAnsi="Times New Roman" w:cs="Times New Roman"/>
              </w:rPr>
            </w:pPr>
            <w:r w:rsidRPr="006B059E">
              <w:rPr>
                <w:rFonts w:ascii="Times New Roman" w:hAnsi="Times New Roman" w:cs="Times New Roman"/>
              </w:rPr>
              <w:t>Военный комиссар</w:t>
            </w:r>
          </w:p>
        </w:tc>
        <w:tc>
          <w:tcPr>
            <w:tcW w:w="1080" w:type="dxa"/>
            <w:gridSpan w:val="2"/>
            <w:vAlign w:val="center"/>
          </w:tcPr>
          <w:p w:rsidR="00FE6453" w:rsidRPr="006B059E" w:rsidRDefault="00FE6453" w:rsidP="009F132F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E6453" w:rsidRPr="006B059E" w:rsidRDefault="00FE6453" w:rsidP="00FE6453">
      <w:pPr>
        <w:pStyle w:val="afffff2"/>
        <w:rPr>
          <w:sz w:val="20"/>
        </w:rPr>
      </w:pPr>
    </w:p>
    <w:p w:rsidR="00FE6453" w:rsidRPr="006B059E" w:rsidRDefault="00FE6453" w:rsidP="00FE6453">
      <w:pPr>
        <w:rPr>
          <w:rFonts w:ascii="Times New Roman" w:hAnsi="Times New Roman" w:cs="Times New Roman"/>
        </w:rPr>
      </w:pPr>
    </w:p>
    <w:p w:rsidR="00A33E17" w:rsidRPr="009F530B" w:rsidRDefault="009F530B" w:rsidP="009F530B">
      <w:pPr>
        <w:pStyle w:val="31"/>
        <w:jc w:val="both"/>
        <w:rPr>
          <w:sz w:val="24"/>
          <w:szCs w:val="24"/>
        </w:rPr>
      </w:pPr>
      <w:r>
        <w:tab/>
        <w:t xml:space="preserve">  </w:t>
      </w:r>
    </w:p>
    <w:p w:rsidR="00A33E17" w:rsidRDefault="00A33E17" w:rsidP="00A33E17">
      <w:pPr>
        <w:pStyle w:val="afffff1"/>
        <w:rPr>
          <w:b/>
          <w:sz w:val="24"/>
          <w:szCs w:val="24"/>
        </w:rPr>
      </w:pPr>
    </w:p>
    <w:p w:rsidR="00586AA6" w:rsidRPr="00A738EA" w:rsidRDefault="00586AA6" w:rsidP="00586AA6">
      <w:pPr>
        <w:pStyle w:val="afffff1"/>
        <w:jc w:val="center"/>
        <w:rPr>
          <w:b/>
          <w:sz w:val="24"/>
          <w:szCs w:val="24"/>
        </w:rPr>
      </w:pPr>
      <w:r w:rsidRPr="00A738EA">
        <w:rPr>
          <w:b/>
          <w:sz w:val="24"/>
          <w:szCs w:val="24"/>
        </w:rPr>
        <w:t>АДМИНИСТРАЦИЯ КРАСНОГОРСКОГО РАЙОНА</w:t>
      </w:r>
    </w:p>
    <w:p w:rsidR="00586AA6" w:rsidRPr="00A738EA" w:rsidRDefault="00586AA6" w:rsidP="00586AA6">
      <w:pPr>
        <w:pStyle w:val="afffff1"/>
        <w:jc w:val="center"/>
        <w:rPr>
          <w:b/>
          <w:sz w:val="24"/>
          <w:szCs w:val="24"/>
        </w:rPr>
      </w:pPr>
      <w:r w:rsidRPr="00A738EA">
        <w:rPr>
          <w:b/>
          <w:sz w:val="24"/>
          <w:szCs w:val="24"/>
        </w:rPr>
        <w:t>АЛТАЙСКОГО КРАЯ</w:t>
      </w:r>
    </w:p>
    <w:p w:rsidR="00586AA6" w:rsidRPr="00A738EA" w:rsidRDefault="00586AA6" w:rsidP="00586AA6">
      <w:pPr>
        <w:pStyle w:val="afffff1"/>
        <w:rPr>
          <w:sz w:val="24"/>
          <w:szCs w:val="24"/>
        </w:rPr>
      </w:pPr>
    </w:p>
    <w:p w:rsidR="00586AA6" w:rsidRPr="00A738EA" w:rsidRDefault="00586AA6" w:rsidP="00586AA6">
      <w:pPr>
        <w:pStyle w:val="afffff1"/>
        <w:jc w:val="center"/>
        <w:rPr>
          <w:b/>
          <w:spacing w:val="40"/>
          <w:sz w:val="24"/>
          <w:szCs w:val="24"/>
        </w:rPr>
      </w:pPr>
      <w:r w:rsidRPr="00A738EA">
        <w:rPr>
          <w:b/>
          <w:spacing w:val="40"/>
          <w:sz w:val="24"/>
          <w:szCs w:val="24"/>
        </w:rPr>
        <w:t>ПОСТАНОВЛЕНИЕ</w:t>
      </w:r>
    </w:p>
    <w:p w:rsidR="00586AA6" w:rsidRPr="00A738EA" w:rsidRDefault="00A738EA" w:rsidP="00586AA6">
      <w:pPr>
        <w:pStyle w:val="afffff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86AA6" w:rsidRPr="00A738EA" w:rsidRDefault="00586AA6" w:rsidP="00A738E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738EA">
        <w:rPr>
          <w:rFonts w:ascii="Times New Roman" w:hAnsi="Times New Roman" w:cs="Times New Roman"/>
          <w:sz w:val="24"/>
          <w:szCs w:val="24"/>
        </w:rPr>
        <w:t>25.09.2023</w:t>
      </w:r>
      <w:r w:rsidR="00A738EA" w:rsidRPr="00A73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738EA">
        <w:rPr>
          <w:rFonts w:ascii="Times New Roman" w:hAnsi="Times New Roman" w:cs="Times New Roman"/>
          <w:sz w:val="24"/>
          <w:szCs w:val="24"/>
        </w:rPr>
        <w:t xml:space="preserve">     </w:t>
      </w:r>
      <w:r w:rsidR="00A738EA" w:rsidRPr="00A73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738EA">
        <w:rPr>
          <w:rFonts w:ascii="Times New Roman" w:hAnsi="Times New Roman" w:cs="Times New Roman"/>
          <w:sz w:val="24"/>
          <w:szCs w:val="24"/>
        </w:rPr>
        <w:t>№ 371</w:t>
      </w:r>
    </w:p>
    <w:p w:rsidR="00586AA6" w:rsidRPr="00A738EA" w:rsidRDefault="00A738EA" w:rsidP="00A738EA">
      <w:pPr>
        <w:rPr>
          <w:rFonts w:ascii="Times New Roman" w:hAnsi="Times New Roman" w:cs="Times New Roman"/>
          <w:sz w:val="24"/>
          <w:szCs w:val="24"/>
        </w:rPr>
      </w:pPr>
      <w:r w:rsidRPr="00A738E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738EA">
        <w:rPr>
          <w:rFonts w:ascii="Times New Roman" w:hAnsi="Times New Roman" w:cs="Times New Roman"/>
          <w:sz w:val="24"/>
          <w:szCs w:val="24"/>
        </w:rPr>
        <w:t xml:space="preserve"> </w:t>
      </w:r>
      <w:r w:rsidR="00586AA6" w:rsidRPr="00A738EA">
        <w:rPr>
          <w:rFonts w:ascii="Times New Roman" w:hAnsi="Times New Roman" w:cs="Times New Roman"/>
          <w:sz w:val="24"/>
          <w:szCs w:val="24"/>
        </w:rPr>
        <w:t>с. Красногорское</w:t>
      </w:r>
    </w:p>
    <w:p w:rsidR="00586AA6" w:rsidRPr="00A738EA" w:rsidRDefault="00586AA6" w:rsidP="00586AA6">
      <w:pPr>
        <w:pStyle w:val="afffff1"/>
        <w:rPr>
          <w:sz w:val="24"/>
          <w:szCs w:val="24"/>
        </w:rPr>
      </w:pPr>
    </w:p>
    <w:p w:rsidR="00586AA6" w:rsidRPr="00A738EA" w:rsidRDefault="00586AA6" w:rsidP="00586AA6">
      <w:pPr>
        <w:pStyle w:val="afffff1"/>
        <w:ind w:right="4252"/>
        <w:jc w:val="both"/>
        <w:rPr>
          <w:sz w:val="24"/>
          <w:szCs w:val="24"/>
        </w:rPr>
      </w:pPr>
      <w:r w:rsidRPr="00A738EA">
        <w:rPr>
          <w:sz w:val="24"/>
          <w:szCs w:val="24"/>
        </w:rPr>
        <w:t>О внесении изменений в муниципальную</w:t>
      </w:r>
      <w:r w:rsidR="00A738EA" w:rsidRPr="00A738EA">
        <w:rPr>
          <w:sz w:val="24"/>
          <w:szCs w:val="24"/>
        </w:rPr>
        <w:t xml:space="preserve"> </w:t>
      </w:r>
      <w:r w:rsidRPr="00A738EA">
        <w:rPr>
          <w:sz w:val="24"/>
          <w:szCs w:val="24"/>
        </w:rPr>
        <w:t>программу «Развитие физической культуры</w:t>
      </w:r>
      <w:r w:rsidR="00A738EA" w:rsidRPr="00A738EA">
        <w:rPr>
          <w:sz w:val="24"/>
          <w:szCs w:val="24"/>
        </w:rPr>
        <w:t xml:space="preserve"> </w:t>
      </w:r>
      <w:r w:rsidRPr="00A738EA">
        <w:rPr>
          <w:sz w:val="24"/>
          <w:szCs w:val="24"/>
        </w:rPr>
        <w:t>и спорта в Красногорском районе» на 2020-2024 гг.,</w:t>
      </w:r>
      <w:r w:rsidR="00A738EA" w:rsidRPr="00A738EA">
        <w:rPr>
          <w:sz w:val="24"/>
          <w:szCs w:val="24"/>
        </w:rPr>
        <w:t xml:space="preserve"> </w:t>
      </w:r>
      <w:r w:rsidRPr="00A738EA">
        <w:rPr>
          <w:sz w:val="24"/>
          <w:szCs w:val="24"/>
        </w:rPr>
        <w:t xml:space="preserve">утвержденную постановлением Администрации района от 22.07.2020 №360 </w:t>
      </w:r>
    </w:p>
    <w:p w:rsidR="00586AA6" w:rsidRPr="00A738EA" w:rsidRDefault="00586AA6" w:rsidP="00586AA6">
      <w:pPr>
        <w:pStyle w:val="afffff1"/>
        <w:ind w:right="4252"/>
        <w:jc w:val="both"/>
        <w:rPr>
          <w:sz w:val="24"/>
          <w:szCs w:val="24"/>
        </w:rPr>
      </w:pPr>
    </w:p>
    <w:p w:rsidR="00586AA6" w:rsidRPr="00A738EA" w:rsidRDefault="00586AA6" w:rsidP="00586AA6">
      <w:pPr>
        <w:pStyle w:val="afffff1"/>
        <w:ind w:firstLine="851"/>
        <w:jc w:val="both"/>
        <w:rPr>
          <w:sz w:val="24"/>
          <w:szCs w:val="24"/>
        </w:rPr>
      </w:pPr>
      <w:r w:rsidRPr="00A738EA">
        <w:rPr>
          <w:sz w:val="24"/>
          <w:szCs w:val="24"/>
        </w:rPr>
        <w:t>В целях упорядочения финансирования мероприятий по физической культуре и спорту в жизни района, создания правовых, экономических, социальных и организационных условий для развития массовой физической культуры и спорта в Красногорском районе, координации деятельности органов местного самоуправления, государственных и муниципальных учреждений, общественных  организаций по вопросам развития физической культуры и спорта</w:t>
      </w:r>
    </w:p>
    <w:p w:rsidR="00586AA6" w:rsidRPr="00A738EA" w:rsidRDefault="00586AA6" w:rsidP="00586AA6">
      <w:pPr>
        <w:pStyle w:val="afffff1"/>
        <w:ind w:firstLine="851"/>
        <w:jc w:val="both"/>
        <w:rPr>
          <w:sz w:val="24"/>
          <w:szCs w:val="24"/>
        </w:rPr>
      </w:pPr>
      <w:r w:rsidRPr="00A738EA">
        <w:rPr>
          <w:sz w:val="24"/>
          <w:szCs w:val="24"/>
        </w:rPr>
        <w:t>ПОСТАНОВЛЯЮ:</w:t>
      </w:r>
    </w:p>
    <w:p w:rsidR="00586AA6" w:rsidRPr="00A738EA" w:rsidRDefault="00586AA6" w:rsidP="00586AA6">
      <w:pPr>
        <w:pStyle w:val="afffff1"/>
        <w:ind w:firstLine="851"/>
        <w:jc w:val="both"/>
        <w:rPr>
          <w:sz w:val="24"/>
          <w:szCs w:val="24"/>
        </w:rPr>
      </w:pPr>
      <w:r w:rsidRPr="00A738EA">
        <w:rPr>
          <w:sz w:val="24"/>
          <w:szCs w:val="24"/>
        </w:rPr>
        <w:t>Внести в муниципальную программу «Развитие физической культуры и спорта в Красногорском районе» на 2020-2024 годы, утвержденную постановлением Администрации района от 22.07.2020 № 360  следующие изменения:</w:t>
      </w:r>
    </w:p>
    <w:p w:rsidR="00586AA6" w:rsidRPr="00A738EA" w:rsidRDefault="00586AA6" w:rsidP="00586AA6">
      <w:pPr>
        <w:pStyle w:val="afffff1"/>
        <w:ind w:left="851"/>
        <w:jc w:val="both"/>
        <w:rPr>
          <w:sz w:val="24"/>
          <w:szCs w:val="24"/>
        </w:rPr>
      </w:pPr>
      <w:r w:rsidRPr="00A738EA">
        <w:rPr>
          <w:sz w:val="24"/>
          <w:szCs w:val="24"/>
        </w:rPr>
        <w:t>1. Позицию «Объемы и источники финансирования»на 2023 год изложить в следующей редакции:</w:t>
      </w:r>
    </w:p>
    <w:p w:rsidR="00586AA6" w:rsidRPr="00A738EA" w:rsidRDefault="00586AA6" w:rsidP="00586AA6">
      <w:pPr>
        <w:pStyle w:val="afffff1"/>
        <w:ind w:firstLine="851"/>
        <w:jc w:val="both"/>
        <w:rPr>
          <w:sz w:val="24"/>
          <w:szCs w:val="24"/>
        </w:rPr>
      </w:pPr>
      <w:r w:rsidRPr="00A738EA">
        <w:rPr>
          <w:sz w:val="24"/>
          <w:szCs w:val="24"/>
        </w:rPr>
        <w:t>Объемы и источники финансирования. Общий объем финансирования муниципальной программы «Развитие физической культуры и спорта в Красногорском районе»  на 2020-2024 годы (далее муниципальная программа) составляет:</w:t>
      </w:r>
    </w:p>
    <w:p w:rsidR="00586AA6" w:rsidRPr="00A738EA" w:rsidRDefault="00586AA6" w:rsidP="00586AA6">
      <w:pPr>
        <w:pStyle w:val="afffff1"/>
        <w:ind w:firstLine="851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670"/>
      </w:tblGrid>
      <w:tr w:rsidR="00586AA6" w:rsidRPr="00A738EA" w:rsidTr="00A33E17">
        <w:trPr>
          <w:trHeight w:val="9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A6" w:rsidRPr="00A738EA" w:rsidRDefault="00586AA6" w:rsidP="00A33E17">
            <w:pPr>
              <w:pStyle w:val="afffff1"/>
              <w:rPr>
                <w:sz w:val="24"/>
                <w:szCs w:val="24"/>
              </w:rPr>
            </w:pPr>
            <w:r w:rsidRPr="00A738EA">
              <w:rPr>
                <w:sz w:val="24"/>
                <w:szCs w:val="24"/>
              </w:rPr>
              <w:lastRenderedPageBreak/>
              <w:t>В том числе по годам:</w:t>
            </w:r>
          </w:p>
          <w:p w:rsidR="00586AA6" w:rsidRPr="00A738EA" w:rsidRDefault="00586AA6" w:rsidP="00A33E17">
            <w:pPr>
              <w:pStyle w:val="afffff1"/>
              <w:rPr>
                <w:sz w:val="24"/>
                <w:szCs w:val="24"/>
              </w:rPr>
            </w:pPr>
            <w:r w:rsidRPr="00A738EA">
              <w:rPr>
                <w:sz w:val="24"/>
                <w:szCs w:val="24"/>
              </w:rPr>
              <w:t>Из них</w:t>
            </w:r>
          </w:p>
          <w:p w:rsidR="00586AA6" w:rsidRPr="00A738EA" w:rsidRDefault="00586AA6" w:rsidP="00A33E17">
            <w:pPr>
              <w:pStyle w:val="afffff1"/>
              <w:rPr>
                <w:sz w:val="24"/>
                <w:szCs w:val="24"/>
              </w:rPr>
            </w:pPr>
          </w:p>
          <w:p w:rsidR="00586AA6" w:rsidRPr="00A738EA" w:rsidRDefault="00586AA6" w:rsidP="00A33E17">
            <w:pPr>
              <w:pStyle w:val="afffff1"/>
              <w:rPr>
                <w:sz w:val="24"/>
                <w:szCs w:val="24"/>
              </w:rPr>
            </w:pPr>
            <w:r w:rsidRPr="00A738EA">
              <w:rPr>
                <w:sz w:val="24"/>
                <w:szCs w:val="24"/>
              </w:rPr>
              <w:t>Из районного бюджета</w:t>
            </w:r>
          </w:p>
          <w:p w:rsidR="00586AA6" w:rsidRPr="00A738EA" w:rsidRDefault="00586AA6" w:rsidP="00A33E17">
            <w:pPr>
              <w:pStyle w:val="afffff1"/>
              <w:rPr>
                <w:sz w:val="24"/>
                <w:szCs w:val="24"/>
              </w:rPr>
            </w:pPr>
            <w:r w:rsidRPr="00A738EA">
              <w:rPr>
                <w:sz w:val="24"/>
                <w:szCs w:val="24"/>
              </w:rPr>
              <w:t>Из краевого бюджета</w:t>
            </w:r>
          </w:p>
          <w:p w:rsidR="00586AA6" w:rsidRPr="00A738EA" w:rsidRDefault="00586AA6" w:rsidP="00A33E17">
            <w:pPr>
              <w:pStyle w:val="afffff1"/>
              <w:rPr>
                <w:sz w:val="24"/>
                <w:szCs w:val="24"/>
              </w:rPr>
            </w:pPr>
            <w:r w:rsidRPr="00A738EA">
              <w:rPr>
                <w:sz w:val="24"/>
                <w:szCs w:val="24"/>
              </w:rPr>
              <w:t>Средства из вне бюджетных источников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A6" w:rsidRPr="00A738EA" w:rsidRDefault="00586AA6" w:rsidP="00A33E17">
            <w:pPr>
              <w:pStyle w:val="afffff1"/>
              <w:rPr>
                <w:sz w:val="24"/>
                <w:szCs w:val="24"/>
              </w:rPr>
            </w:pPr>
            <w:r w:rsidRPr="00A738EA">
              <w:rPr>
                <w:sz w:val="24"/>
                <w:szCs w:val="24"/>
              </w:rPr>
              <w:t>2023 г. – 12949,9,00 тыс. рублей в том числе:</w:t>
            </w:r>
          </w:p>
          <w:p w:rsidR="00586AA6" w:rsidRPr="00A738EA" w:rsidRDefault="00586AA6" w:rsidP="00A33E17">
            <w:pPr>
              <w:pStyle w:val="afffff1"/>
              <w:rPr>
                <w:sz w:val="24"/>
                <w:szCs w:val="24"/>
              </w:rPr>
            </w:pPr>
          </w:p>
          <w:p w:rsidR="00586AA6" w:rsidRPr="00A738EA" w:rsidRDefault="00586AA6" w:rsidP="00A33E17">
            <w:pPr>
              <w:pStyle w:val="afffff1"/>
              <w:rPr>
                <w:sz w:val="24"/>
                <w:szCs w:val="24"/>
              </w:rPr>
            </w:pPr>
          </w:p>
          <w:p w:rsidR="00586AA6" w:rsidRPr="00A738EA" w:rsidRDefault="00586AA6" w:rsidP="00A33E17">
            <w:pPr>
              <w:pStyle w:val="afffff1"/>
              <w:rPr>
                <w:sz w:val="24"/>
                <w:szCs w:val="24"/>
              </w:rPr>
            </w:pPr>
            <w:r w:rsidRPr="00A738EA">
              <w:rPr>
                <w:sz w:val="24"/>
                <w:szCs w:val="24"/>
              </w:rPr>
              <w:t>6094,2 тыс. руб.</w:t>
            </w:r>
          </w:p>
          <w:p w:rsidR="00586AA6" w:rsidRPr="00A738EA" w:rsidRDefault="00586AA6" w:rsidP="00A33E17">
            <w:pPr>
              <w:pStyle w:val="afffff1"/>
              <w:rPr>
                <w:spacing w:val="-8"/>
                <w:sz w:val="24"/>
                <w:szCs w:val="24"/>
              </w:rPr>
            </w:pPr>
            <w:r w:rsidRPr="00A738EA">
              <w:rPr>
                <w:spacing w:val="-8"/>
                <w:sz w:val="24"/>
                <w:szCs w:val="24"/>
              </w:rPr>
              <w:t>6855,7 тыс. руб.</w:t>
            </w:r>
          </w:p>
          <w:p w:rsidR="00586AA6" w:rsidRPr="00A738EA" w:rsidRDefault="00586AA6" w:rsidP="00A33E17">
            <w:pPr>
              <w:pStyle w:val="afffff1"/>
              <w:rPr>
                <w:spacing w:val="-8"/>
                <w:sz w:val="24"/>
                <w:szCs w:val="24"/>
              </w:rPr>
            </w:pPr>
          </w:p>
          <w:p w:rsidR="00586AA6" w:rsidRPr="00A738EA" w:rsidRDefault="00586AA6" w:rsidP="00A33E17">
            <w:pPr>
              <w:pStyle w:val="afffff1"/>
              <w:rPr>
                <w:spacing w:val="-8"/>
                <w:sz w:val="24"/>
                <w:szCs w:val="24"/>
              </w:rPr>
            </w:pPr>
            <w:r w:rsidRPr="00A738EA">
              <w:rPr>
                <w:spacing w:val="-8"/>
                <w:sz w:val="24"/>
                <w:szCs w:val="24"/>
              </w:rPr>
              <w:t>0,00 тыс. руб.</w:t>
            </w:r>
          </w:p>
        </w:tc>
      </w:tr>
    </w:tbl>
    <w:p w:rsidR="00586AA6" w:rsidRPr="00A738EA" w:rsidRDefault="00586AA6" w:rsidP="00A738EA">
      <w:pPr>
        <w:pStyle w:val="afffff1"/>
        <w:tabs>
          <w:tab w:val="left" w:pos="0"/>
        </w:tabs>
        <w:jc w:val="both"/>
        <w:rPr>
          <w:sz w:val="24"/>
          <w:szCs w:val="24"/>
        </w:rPr>
      </w:pPr>
    </w:p>
    <w:p w:rsidR="00586AA6" w:rsidRPr="00A738EA" w:rsidRDefault="00586AA6" w:rsidP="00586AA6">
      <w:pPr>
        <w:pStyle w:val="afffff1"/>
        <w:tabs>
          <w:tab w:val="left" w:pos="0"/>
        </w:tabs>
        <w:ind w:firstLine="709"/>
        <w:jc w:val="both"/>
        <w:rPr>
          <w:sz w:val="24"/>
          <w:szCs w:val="24"/>
        </w:rPr>
      </w:pPr>
      <w:r w:rsidRPr="00A738EA">
        <w:rPr>
          <w:sz w:val="24"/>
          <w:szCs w:val="24"/>
        </w:rPr>
        <w:t>2.Таблицу 1 и таблицу 3 к муниципальной программе «Развитие физической культуры и спорта в Красногорском районе» на 2020-2024 годы, утвержденную постановлением Администрации района от 22.07.2020 № 360 «Об утверждении муниципальной программы «Развитие физической культуры и спорта в Красногорском районе» на 2020-2024 годы» изложить в новой редакции (прилагаются).</w:t>
      </w:r>
    </w:p>
    <w:p w:rsidR="00586AA6" w:rsidRPr="00A738EA" w:rsidRDefault="00586AA6" w:rsidP="00586AA6">
      <w:pPr>
        <w:pStyle w:val="afffff1"/>
        <w:tabs>
          <w:tab w:val="left" w:pos="0"/>
        </w:tabs>
        <w:ind w:firstLine="709"/>
        <w:jc w:val="both"/>
        <w:rPr>
          <w:sz w:val="24"/>
          <w:szCs w:val="24"/>
        </w:rPr>
      </w:pPr>
      <w:r w:rsidRPr="00A738EA">
        <w:rPr>
          <w:sz w:val="24"/>
          <w:szCs w:val="24"/>
        </w:rPr>
        <w:t>3. Контроль за исполнением настоящего постановления возложить на заместителя главы Администрации района Князеву Л.Н.</w:t>
      </w:r>
    </w:p>
    <w:p w:rsidR="00586AA6" w:rsidRPr="00A738EA" w:rsidRDefault="00586AA6" w:rsidP="00A738EA">
      <w:pPr>
        <w:pStyle w:val="afffff1"/>
        <w:tabs>
          <w:tab w:val="left" w:pos="0"/>
        </w:tabs>
        <w:jc w:val="both"/>
        <w:rPr>
          <w:sz w:val="24"/>
          <w:szCs w:val="24"/>
        </w:rPr>
      </w:pPr>
    </w:p>
    <w:p w:rsidR="00586AA6" w:rsidRPr="00A738EA" w:rsidRDefault="00586AA6" w:rsidP="00586AA6">
      <w:pPr>
        <w:pStyle w:val="afffff1"/>
        <w:tabs>
          <w:tab w:val="left" w:pos="0"/>
        </w:tabs>
        <w:jc w:val="both"/>
        <w:rPr>
          <w:sz w:val="24"/>
          <w:szCs w:val="24"/>
        </w:rPr>
      </w:pPr>
      <w:r w:rsidRPr="00A738EA">
        <w:rPr>
          <w:sz w:val="24"/>
          <w:szCs w:val="24"/>
        </w:rPr>
        <w:t xml:space="preserve">Глава района                                   </w:t>
      </w:r>
      <w:r w:rsidR="00A738EA" w:rsidRPr="00A738EA">
        <w:rPr>
          <w:sz w:val="24"/>
          <w:szCs w:val="24"/>
        </w:rPr>
        <w:t xml:space="preserve">   </w:t>
      </w:r>
      <w:r w:rsidR="00A73A8E">
        <w:rPr>
          <w:sz w:val="24"/>
          <w:szCs w:val="24"/>
        </w:rPr>
        <w:t xml:space="preserve">        </w:t>
      </w:r>
      <w:r w:rsidR="00A738EA" w:rsidRPr="00A738EA">
        <w:rPr>
          <w:sz w:val="24"/>
          <w:szCs w:val="24"/>
        </w:rPr>
        <w:t xml:space="preserve">       </w:t>
      </w:r>
      <w:r w:rsidRPr="00A738EA">
        <w:rPr>
          <w:sz w:val="24"/>
          <w:szCs w:val="24"/>
        </w:rPr>
        <w:t xml:space="preserve">                                                    А.Л. Вожаков</w:t>
      </w:r>
    </w:p>
    <w:p w:rsidR="00A738EA" w:rsidRDefault="00A738EA" w:rsidP="00586AA6">
      <w:pPr>
        <w:pStyle w:val="afffff1"/>
        <w:ind w:right="-1"/>
        <w:jc w:val="both"/>
        <w:rPr>
          <w:sz w:val="18"/>
          <w:szCs w:val="18"/>
        </w:rPr>
      </w:pPr>
    </w:p>
    <w:p w:rsidR="00586AA6" w:rsidRPr="00A738EA" w:rsidRDefault="00A738EA" w:rsidP="00586AA6">
      <w:pPr>
        <w:pStyle w:val="afffff1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</w:t>
      </w:r>
      <w:r w:rsidR="00586AA6" w:rsidRPr="00A738EA">
        <w:rPr>
          <w:sz w:val="18"/>
          <w:szCs w:val="18"/>
        </w:rPr>
        <w:t>.С. Анисимов</w:t>
      </w:r>
    </w:p>
    <w:p w:rsidR="00586AA6" w:rsidRPr="00A738EA" w:rsidRDefault="00586AA6" w:rsidP="00586AA6">
      <w:pPr>
        <w:pStyle w:val="afffff1"/>
        <w:ind w:right="-1"/>
        <w:jc w:val="both"/>
        <w:rPr>
          <w:sz w:val="18"/>
          <w:szCs w:val="18"/>
        </w:rPr>
        <w:sectPr w:rsidR="00586AA6" w:rsidRPr="00A738EA" w:rsidSect="00A738EA">
          <w:pgSz w:w="11906" w:h="16838"/>
          <w:pgMar w:top="567" w:right="850" w:bottom="993" w:left="1418" w:header="708" w:footer="708" w:gutter="0"/>
          <w:cols w:space="708"/>
          <w:docGrid w:linePitch="360"/>
        </w:sectPr>
      </w:pPr>
      <w:r w:rsidRPr="00A738EA">
        <w:rPr>
          <w:sz w:val="18"/>
          <w:szCs w:val="18"/>
        </w:rPr>
        <w:t>22-4-76</w:t>
      </w:r>
      <w:bookmarkStart w:id="2" w:name="_GoBack"/>
      <w:bookmarkEnd w:id="2"/>
    </w:p>
    <w:p w:rsidR="00586AA6" w:rsidRDefault="00586AA6" w:rsidP="00586AA6">
      <w:pPr>
        <w:pStyle w:val="afffff1"/>
        <w:ind w:right="-1"/>
        <w:jc w:val="right"/>
        <w:rPr>
          <w:sz w:val="24"/>
        </w:rPr>
      </w:pPr>
      <w:r>
        <w:rPr>
          <w:sz w:val="24"/>
        </w:rPr>
        <w:lastRenderedPageBreak/>
        <w:t>Таблица 1</w:t>
      </w:r>
    </w:p>
    <w:p w:rsidR="00586AA6" w:rsidRPr="00C80C91" w:rsidRDefault="00586AA6" w:rsidP="00586AA6">
      <w:pPr>
        <w:pStyle w:val="afffff1"/>
        <w:ind w:right="-1"/>
        <w:jc w:val="center"/>
        <w:rPr>
          <w:b/>
          <w:sz w:val="24"/>
        </w:rPr>
      </w:pPr>
      <w:r w:rsidRPr="00C80C91">
        <w:rPr>
          <w:b/>
          <w:sz w:val="24"/>
        </w:rPr>
        <w:t>Перечень программных мероприятий муниципальной программы</w:t>
      </w:r>
    </w:p>
    <w:p w:rsidR="00586AA6" w:rsidRPr="00C80C91" w:rsidRDefault="00586AA6" w:rsidP="00586AA6">
      <w:pPr>
        <w:pStyle w:val="afffff1"/>
        <w:ind w:right="-1"/>
        <w:jc w:val="center"/>
        <w:rPr>
          <w:b/>
          <w:sz w:val="24"/>
        </w:rPr>
      </w:pPr>
      <w:r w:rsidRPr="00C80C91">
        <w:rPr>
          <w:b/>
          <w:sz w:val="24"/>
        </w:rPr>
        <w:t>«Развитие физической культуры и спорта в Красногорском районе» на 2020-2024 гг.</w:t>
      </w:r>
    </w:p>
    <w:p w:rsidR="00586AA6" w:rsidRPr="0066112E" w:rsidRDefault="00586AA6" w:rsidP="00586AA6">
      <w:pPr>
        <w:pStyle w:val="afffff1"/>
        <w:ind w:right="-1"/>
        <w:rPr>
          <w:sz w:val="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4481"/>
        <w:gridCol w:w="1236"/>
        <w:gridCol w:w="2976"/>
        <w:gridCol w:w="851"/>
        <w:gridCol w:w="850"/>
        <w:gridCol w:w="851"/>
        <w:gridCol w:w="850"/>
        <w:gridCol w:w="851"/>
        <w:gridCol w:w="992"/>
        <w:gridCol w:w="1134"/>
      </w:tblGrid>
      <w:tr w:rsidR="00586AA6" w:rsidRPr="001513C4" w:rsidTr="00A33E17">
        <w:tc>
          <w:tcPr>
            <w:tcW w:w="487" w:type="dxa"/>
            <w:shd w:val="clear" w:color="auto" w:fill="auto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№ п/п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586AA6" w:rsidRPr="00FF3CE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Цель, задачи, мероприятия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86AA6" w:rsidRPr="00FF3CE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86AA6" w:rsidRPr="00FF3CE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FF3CE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FF3CE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FF3CE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FF3CE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</w:tcPr>
          <w:p w:rsidR="00586AA6" w:rsidRPr="00FF3CE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AA6" w:rsidRPr="00FF3CE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586AA6" w:rsidRPr="001513C4" w:rsidTr="00A33E17">
        <w:tc>
          <w:tcPr>
            <w:tcW w:w="487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Создание условий для укрепления здоровья населения Красногорского района путем развития инфраструктуры спорта, популяризации  массового спорта.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Обеспечение деятельности ДЮСШ «Виктория» Красногорского района Алтайского края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7F42C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2563,4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7F42C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4009,1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7F42C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B37875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B37875">
              <w:rPr>
                <w:sz w:val="20"/>
                <w:szCs w:val="20"/>
              </w:rPr>
              <w:t>4681,3</w:t>
            </w:r>
          </w:p>
        </w:tc>
        <w:tc>
          <w:tcPr>
            <w:tcW w:w="851" w:type="dxa"/>
            <w:vAlign w:val="center"/>
          </w:tcPr>
          <w:p w:rsidR="00586AA6" w:rsidRPr="007F42C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AA6" w:rsidRPr="007F42C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18139,2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586AA6" w:rsidRPr="001513C4" w:rsidTr="00A33E17">
        <w:tc>
          <w:tcPr>
            <w:tcW w:w="487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финансовой поддержки муниципальным организациям, осуществляющим спортивную подготовку в соответствии с требованиями федеральных стандартов спортивной подготовки»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851" w:type="dxa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AA6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AA6" w:rsidRDefault="00586AA6" w:rsidP="00A33E17">
            <w:pPr>
              <w:pStyle w:val="afffff1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Краевой бюджет</w:t>
            </w:r>
          </w:p>
          <w:p w:rsidR="00586AA6" w:rsidRPr="001513C4" w:rsidRDefault="00586AA6" w:rsidP="00A33E17">
            <w:pPr>
              <w:pStyle w:val="afffff1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586AA6" w:rsidRPr="001513C4" w:rsidTr="00A33E17">
        <w:tc>
          <w:tcPr>
            <w:tcW w:w="487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3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Мероприятие 1.1 Проведение  районного смотра – конкурса на лучшую организацию  физкультурно-спортивной работы среди муниципальных образований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586AA6" w:rsidRPr="001513C4" w:rsidTr="00A33E17">
        <w:trPr>
          <w:trHeight w:val="984"/>
        </w:trPr>
        <w:tc>
          <w:tcPr>
            <w:tcW w:w="487" w:type="dxa"/>
            <w:shd w:val="clear" w:color="auto" w:fill="auto"/>
            <w:vAlign w:val="center"/>
          </w:tcPr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4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586AA6" w:rsidRPr="00BB2557" w:rsidRDefault="00586AA6" w:rsidP="00A33E17">
            <w:pPr>
              <w:pStyle w:val="afffff1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 xml:space="preserve">Мероприятие 1.2 </w:t>
            </w:r>
            <w:r w:rsidRPr="00BB2557">
              <w:rPr>
                <w:spacing w:val="-1"/>
                <w:sz w:val="20"/>
                <w:szCs w:val="20"/>
              </w:rPr>
              <w:t>Проведение районных летних и  зимних Олимпиад Красногорского района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2020-2024</w:t>
            </w:r>
          </w:p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86AA6" w:rsidRPr="00BB2557" w:rsidRDefault="00586AA6" w:rsidP="00A33E17">
            <w:pPr>
              <w:pStyle w:val="afffff1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586AA6" w:rsidRPr="00BB2557" w:rsidRDefault="00586AA6" w:rsidP="00A33E17">
            <w:pPr>
              <w:pStyle w:val="afffff1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Муниципальные образования</w:t>
            </w:r>
          </w:p>
          <w:p w:rsidR="00586AA6" w:rsidRPr="00BB2557" w:rsidRDefault="00586AA6" w:rsidP="00A33E17">
            <w:pPr>
              <w:pStyle w:val="afffff1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 xml:space="preserve">Спортивные организации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30</w:t>
            </w:r>
          </w:p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</w:p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30</w:t>
            </w:r>
          </w:p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</w:p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30</w:t>
            </w:r>
          </w:p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</w:p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</w:p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10</w:t>
            </w:r>
          </w:p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</w:p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</w:t>
            </w:r>
          </w:p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</w:p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AA6" w:rsidRPr="00BB2557" w:rsidRDefault="00586AA6" w:rsidP="00A33E17">
            <w:pPr>
              <w:pStyle w:val="afffff1"/>
              <w:jc w:val="center"/>
              <w:rPr>
                <w:spacing w:val="-4"/>
                <w:sz w:val="20"/>
                <w:szCs w:val="20"/>
              </w:rPr>
            </w:pPr>
            <w:r w:rsidRPr="00BB2557">
              <w:rPr>
                <w:spacing w:val="-4"/>
                <w:sz w:val="20"/>
                <w:szCs w:val="20"/>
              </w:rPr>
              <w:t>Районный бюджет</w:t>
            </w:r>
          </w:p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BB2557">
              <w:rPr>
                <w:spacing w:val="-4"/>
                <w:sz w:val="20"/>
                <w:szCs w:val="20"/>
              </w:rPr>
              <w:t>Средства сельсоветов</w:t>
            </w:r>
          </w:p>
        </w:tc>
      </w:tr>
      <w:tr w:rsidR="00586AA6" w:rsidRPr="001513C4" w:rsidTr="00A33E17">
        <w:tc>
          <w:tcPr>
            <w:tcW w:w="487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5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1.3</w:t>
            </w:r>
            <w:r w:rsidRPr="001513C4">
              <w:rPr>
                <w:sz w:val="20"/>
                <w:szCs w:val="20"/>
              </w:rPr>
              <w:t xml:space="preserve"> Проведение   районной спартакиады школьников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Школы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586AA6" w:rsidRPr="001513C4" w:rsidTr="00A33E17">
        <w:tc>
          <w:tcPr>
            <w:tcW w:w="487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6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1.4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Проведение районных соревнований по различным видам спорта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2020 -2024</w:t>
            </w:r>
          </w:p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Спортивные организации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513C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</w:t>
            </w:r>
          </w:p>
        </w:tc>
        <w:tc>
          <w:tcPr>
            <w:tcW w:w="851" w:type="dxa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586AA6" w:rsidRPr="001513C4" w:rsidTr="00A33E17">
        <w:tc>
          <w:tcPr>
            <w:tcW w:w="487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7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pacing w:val="-4"/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 xml:space="preserve">Мероприятие    </w:t>
            </w:r>
            <w:r>
              <w:rPr>
                <w:spacing w:val="-4"/>
                <w:sz w:val="20"/>
                <w:szCs w:val="20"/>
              </w:rPr>
              <w:t>1.5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Подготовка и участие спортсменов района в краевых и других соревнованиях в соответствии с единым календарным планом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Спортивные организации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586AA6" w:rsidRPr="001513C4" w:rsidTr="00A33E17">
        <w:tc>
          <w:tcPr>
            <w:tcW w:w="487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8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1.6</w:t>
            </w:r>
          </w:p>
          <w:p w:rsidR="00586AA6" w:rsidRPr="001513C4" w:rsidRDefault="00586AA6" w:rsidP="00A33E17">
            <w:pPr>
              <w:pStyle w:val="afffff1"/>
              <w:rPr>
                <w:spacing w:val="-1"/>
                <w:sz w:val="20"/>
                <w:szCs w:val="20"/>
              </w:rPr>
            </w:pPr>
            <w:r w:rsidRPr="001513C4">
              <w:rPr>
                <w:spacing w:val="-1"/>
                <w:sz w:val="20"/>
                <w:szCs w:val="20"/>
              </w:rPr>
              <w:t>Участие в краевых соревнованиях «Белая ладья»</w:t>
            </w:r>
          </w:p>
          <w:p w:rsidR="00586AA6" w:rsidRPr="001513C4" w:rsidRDefault="00586AA6" w:rsidP="00A33E17">
            <w:pPr>
              <w:pStyle w:val="afffff1"/>
              <w:rPr>
                <w:spacing w:val="-1"/>
                <w:sz w:val="20"/>
                <w:szCs w:val="20"/>
              </w:rPr>
            </w:pPr>
            <w:r w:rsidRPr="001513C4">
              <w:rPr>
                <w:spacing w:val="-1"/>
                <w:sz w:val="20"/>
                <w:szCs w:val="20"/>
              </w:rPr>
              <w:t>«Кожаный мяч»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pacing w:val="-1"/>
                <w:sz w:val="20"/>
                <w:szCs w:val="20"/>
              </w:rPr>
              <w:t>«Быстрая лыжня»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Школы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586AA6" w:rsidRPr="001513C4" w:rsidTr="00A33E17">
        <w:tc>
          <w:tcPr>
            <w:tcW w:w="487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9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1.7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Обеспечение участия спортсменов района в </w:t>
            </w:r>
            <w:r w:rsidRPr="001513C4">
              <w:rPr>
                <w:sz w:val="20"/>
                <w:szCs w:val="20"/>
              </w:rPr>
              <w:lastRenderedPageBreak/>
              <w:t>сельских Олимпиадах Алтая, краевых спартакиадах учащихся Алтая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lastRenderedPageBreak/>
              <w:t>2020-2024</w:t>
            </w:r>
          </w:p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lastRenderedPageBreak/>
              <w:t xml:space="preserve">Муниципальные образования, 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Спортивные организации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13C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586AA6" w:rsidRPr="001513C4" w:rsidTr="00A33E17">
        <w:tc>
          <w:tcPr>
            <w:tcW w:w="487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1.8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Организация проведения физкультурно-оздоровительных мероприятий для лиц пожилого возраста и инвалидов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pacing w:val="-9"/>
                <w:sz w:val="20"/>
                <w:szCs w:val="20"/>
              </w:rPr>
              <w:t>Районный бюджет</w:t>
            </w:r>
          </w:p>
        </w:tc>
      </w:tr>
      <w:tr w:rsidR="00586AA6" w:rsidRPr="001513C4" w:rsidTr="00A33E17">
        <w:tc>
          <w:tcPr>
            <w:tcW w:w="487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11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Мероприятие   1.9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Материальное поощрение спортсменов, показавших высокие спортивные достижения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Школы района, Спортивные организации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pacing w:val="-5"/>
                <w:sz w:val="20"/>
                <w:szCs w:val="20"/>
              </w:rPr>
              <w:t>Районный бюджет</w:t>
            </w:r>
          </w:p>
        </w:tc>
      </w:tr>
      <w:tr w:rsidR="00586AA6" w:rsidRPr="001513C4" w:rsidTr="00A33E17">
        <w:tc>
          <w:tcPr>
            <w:tcW w:w="487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12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1.10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Приобретение спортивного инвентаря и оборудования 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  <w:vAlign w:val="center"/>
          </w:tcPr>
          <w:p w:rsidR="00586AA6" w:rsidRPr="00BB2557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586AA6" w:rsidRPr="001513C4" w:rsidTr="00A33E17">
        <w:tc>
          <w:tcPr>
            <w:tcW w:w="487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13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Мероприятие 2.0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Обучение на курсах повышения квалификации работников физической культуры и спорта Красногорс</w:t>
            </w:r>
            <w:r>
              <w:rPr>
                <w:sz w:val="20"/>
                <w:szCs w:val="20"/>
              </w:rPr>
              <w:t>к</w:t>
            </w:r>
            <w:r w:rsidRPr="001513C4">
              <w:rPr>
                <w:sz w:val="20"/>
                <w:szCs w:val="20"/>
              </w:rPr>
              <w:t>ого района, проводимых краевыми структурами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pacing w:val="-5"/>
                <w:sz w:val="20"/>
                <w:szCs w:val="20"/>
              </w:rPr>
              <w:t>Районный бюджет</w:t>
            </w:r>
          </w:p>
        </w:tc>
      </w:tr>
      <w:tr w:rsidR="00586AA6" w:rsidRPr="001513C4" w:rsidTr="00A33E17">
        <w:tc>
          <w:tcPr>
            <w:tcW w:w="487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14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Мероприятие 2.1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 Строительство простейших спортивных сооружений в селах района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599,8</w:t>
            </w:r>
          </w:p>
        </w:tc>
        <w:tc>
          <w:tcPr>
            <w:tcW w:w="851" w:type="dxa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586AA6" w:rsidRPr="001513C4" w:rsidTr="00A33E17">
        <w:tc>
          <w:tcPr>
            <w:tcW w:w="487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15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pacing w:val="-1"/>
                <w:sz w:val="20"/>
                <w:szCs w:val="20"/>
              </w:rPr>
            </w:pPr>
            <w:r w:rsidRPr="001513C4">
              <w:rPr>
                <w:spacing w:val="-1"/>
                <w:sz w:val="20"/>
                <w:szCs w:val="20"/>
              </w:rPr>
              <w:t xml:space="preserve">Мероприятие   2.2 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Систематическое освещение в районной газете хода реализации мероприятий настоящей программы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586AA6" w:rsidRPr="001513C4" w:rsidTr="00A33E17">
        <w:tc>
          <w:tcPr>
            <w:tcW w:w="487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586AA6" w:rsidRDefault="00586AA6" w:rsidP="00A33E17">
            <w:pPr>
              <w:pStyle w:val="afffff1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2.3</w:t>
            </w:r>
          </w:p>
          <w:p w:rsidR="00586AA6" w:rsidRPr="001513C4" w:rsidRDefault="00586AA6" w:rsidP="00A33E17">
            <w:pPr>
              <w:pStyle w:val="afffff1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Разработка проектно-сметной документации на строительство спортивных сооружений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Отдел по  делам молодежи и спорту Администрации района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AA6" w:rsidRPr="001513C4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AA6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6AA6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6650,0</w:t>
            </w:r>
          </w:p>
          <w:p w:rsidR="00586AA6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  <w:vAlign w:val="center"/>
          </w:tcPr>
          <w:p w:rsidR="00586AA6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AA6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6650,0</w:t>
            </w:r>
          </w:p>
          <w:p w:rsidR="00586AA6" w:rsidRDefault="00586AA6" w:rsidP="00A33E17">
            <w:pPr>
              <w:pStyle w:val="afff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AA6" w:rsidRDefault="00586AA6" w:rsidP="00A33E17">
            <w:pPr>
              <w:pStyle w:val="afff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  <w:p w:rsidR="00586AA6" w:rsidRPr="001513C4" w:rsidRDefault="00586AA6" w:rsidP="00A33E17">
            <w:pPr>
              <w:pStyle w:val="afffff1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</w:tbl>
    <w:p w:rsidR="00586AA6" w:rsidRDefault="00586AA6" w:rsidP="00A738EA">
      <w:pPr>
        <w:pStyle w:val="afffff1"/>
        <w:jc w:val="right"/>
        <w:rPr>
          <w:sz w:val="24"/>
        </w:rPr>
      </w:pPr>
      <w:r w:rsidRPr="00306F8E">
        <w:rPr>
          <w:sz w:val="24"/>
        </w:rPr>
        <w:t>Таблица 3</w:t>
      </w:r>
    </w:p>
    <w:p w:rsidR="00586AA6" w:rsidRPr="00306F8E" w:rsidRDefault="00586AA6" w:rsidP="00586AA6">
      <w:pPr>
        <w:pStyle w:val="afffff1"/>
        <w:jc w:val="center"/>
        <w:rPr>
          <w:sz w:val="24"/>
        </w:rPr>
      </w:pPr>
      <w:r w:rsidRPr="00306F8E">
        <w:rPr>
          <w:sz w:val="24"/>
        </w:rPr>
        <w:t>ОБЪЕМ</w:t>
      </w:r>
    </w:p>
    <w:p w:rsidR="00586AA6" w:rsidRDefault="00586AA6" w:rsidP="00586AA6">
      <w:pPr>
        <w:pStyle w:val="afffff1"/>
        <w:jc w:val="center"/>
        <w:rPr>
          <w:sz w:val="24"/>
        </w:rPr>
      </w:pPr>
      <w:r w:rsidRPr="00306F8E">
        <w:rPr>
          <w:sz w:val="24"/>
        </w:rPr>
        <w:t>финансовых ресурсов, необходимых для реализации муниципальной программы</w:t>
      </w:r>
    </w:p>
    <w:p w:rsidR="00586AA6" w:rsidRPr="00306F8E" w:rsidRDefault="00586AA6" w:rsidP="00586AA6">
      <w:pPr>
        <w:pStyle w:val="afffff1"/>
        <w:jc w:val="center"/>
        <w:rPr>
          <w:sz w:val="24"/>
        </w:rPr>
      </w:pPr>
    </w:p>
    <w:tbl>
      <w:tblPr>
        <w:tblW w:w="13460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01"/>
        <w:gridCol w:w="2859"/>
        <w:gridCol w:w="1260"/>
        <w:gridCol w:w="1260"/>
        <w:gridCol w:w="1260"/>
        <w:gridCol w:w="1260"/>
        <w:gridCol w:w="1330"/>
        <w:gridCol w:w="1330"/>
      </w:tblGrid>
      <w:tr w:rsidR="00586AA6" w:rsidRPr="00306F8E" w:rsidTr="00A33E17">
        <w:trPr>
          <w:trHeight w:val="20"/>
        </w:trPr>
        <w:tc>
          <w:tcPr>
            <w:tcW w:w="2901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 w:rsidRPr="00306F8E">
              <w:rPr>
                <w:spacing w:val="-4"/>
                <w:sz w:val="24"/>
              </w:rPr>
              <w:t>Программа</w:t>
            </w:r>
          </w:p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</w:p>
        </w:tc>
        <w:tc>
          <w:tcPr>
            <w:tcW w:w="2859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 w:rsidRPr="00306F8E">
              <w:rPr>
                <w:spacing w:val="-3"/>
                <w:sz w:val="24"/>
              </w:rPr>
              <w:t>Источники и направле</w:t>
            </w:r>
            <w:r w:rsidRPr="00306F8E">
              <w:rPr>
                <w:spacing w:val="-3"/>
                <w:sz w:val="24"/>
              </w:rPr>
              <w:softHyphen/>
            </w:r>
            <w:r w:rsidRPr="00306F8E">
              <w:rPr>
                <w:sz w:val="24"/>
              </w:rPr>
              <w:t>ния расходов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 w:rsidRPr="00306F8E">
              <w:rPr>
                <w:spacing w:val="-3"/>
                <w:sz w:val="24"/>
              </w:rPr>
              <w:t>2020 год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 w:rsidRPr="00306F8E">
              <w:rPr>
                <w:spacing w:val="-3"/>
                <w:sz w:val="24"/>
              </w:rPr>
              <w:t>2021 год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2022 год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2023 год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2024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Всего</w:t>
            </w:r>
          </w:p>
        </w:tc>
      </w:tr>
      <w:tr w:rsidR="00586AA6" w:rsidRPr="00306F8E" w:rsidTr="00A33E17">
        <w:trPr>
          <w:trHeight w:val="315"/>
        </w:trPr>
        <w:tc>
          <w:tcPr>
            <w:tcW w:w="2901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1</w:t>
            </w:r>
          </w:p>
        </w:tc>
        <w:tc>
          <w:tcPr>
            <w:tcW w:w="2859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6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7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10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11</w:t>
            </w:r>
          </w:p>
        </w:tc>
      </w:tr>
      <w:tr w:rsidR="00586AA6" w:rsidRPr="00306F8E" w:rsidTr="00A33E17">
        <w:trPr>
          <w:trHeight w:val="20"/>
        </w:trPr>
        <w:tc>
          <w:tcPr>
            <w:tcW w:w="2901" w:type="dxa"/>
            <w:shd w:val="clear" w:color="auto" w:fill="FFFFFF"/>
          </w:tcPr>
          <w:p w:rsidR="00586AA6" w:rsidRPr="00306F8E" w:rsidRDefault="00586AA6" w:rsidP="00A33E17">
            <w:pPr>
              <w:pStyle w:val="afffff1"/>
              <w:rPr>
                <w:sz w:val="24"/>
              </w:rPr>
            </w:pPr>
            <w:r w:rsidRPr="00306F8E">
              <w:rPr>
                <w:sz w:val="24"/>
              </w:rPr>
              <w:t>Развитие физической культуры и спорта в Красногорском районе» на</w:t>
            </w:r>
          </w:p>
          <w:p w:rsidR="00586AA6" w:rsidRPr="00306F8E" w:rsidRDefault="00586AA6" w:rsidP="00A33E17">
            <w:pPr>
              <w:pStyle w:val="afffff1"/>
              <w:rPr>
                <w:sz w:val="24"/>
              </w:rPr>
            </w:pPr>
            <w:r w:rsidRPr="00306F8E">
              <w:rPr>
                <w:sz w:val="24"/>
              </w:rPr>
              <w:t>2020-2024 годы</w:t>
            </w:r>
          </w:p>
        </w:tc>
        <w:tc>
          <w:tcPr>
            <w:tcW w:w="2859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Всего финансовых затрат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>
              <w:rPr>
                <w:sz w:val="24"/>
              </w:rPr>
              <w:t>2646,4</w:t>
            </w:r>
            <w:r w:rsidRPr="00306F8E">
              <w:rPr>
                <w:sz w:val="24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>
              <w:rPr>
                <w:sz w:val="24"/>
              </w:rPr>
              <w:t>4234,80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>
              <w:rPr>
                <w:sz w:val="24"/>
              </w:rPr>
              <w:t>3906,14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>
              <w:rPr>
                <w:sz w:val="24"/>
              </w:rPr>
              <w:t>12949,90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>
              <w:rPr>
                <w:sz w:val="24"/>
              </w:rPr>
              <w:t>3540,00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586AA6" w:rsidRPr="00306F8E" w:rsidRDefault="00586AA6" w:rsidP="00A33E17">
            <w:pPr>
              <w:pStyle w:val="afffff1"/>
              <w:jc w:val="center"/>
              <w:rPr>
                <w:sz w:val="24"/>
              </w:rPr>
            </w:pPr>
            <w:r>
              <w:rPr>
                <w:sz w:val="24"/>
              </w:rPr>
              <w:t>27277,24</w:t>
            </w:r>
          </w:p>
        </w:tc>
      </w:tr>
    </w:tbl>
    <w:p w:rsidR="00A738EA" w:rsidRDefault="00A738EA" w:rsidP="00A738EA">
      <w:pPr>
        <w:jc w:val="center"/>
        <w:rPr>
          <w:sz w:val="26"/>
        </w:rPr>
      </w:pPr>
    </w:p>
    <w:p w:rsidR="00A73A8E" w:rsidRDefault="00A73A8E" w:rsidP="00A738EA">
      <w:pPr>
        <w:jc w:val="center"/>
        <w:rPr>
          <w:sz w:val="26"/>
        </w:rPr>
        <w:sectPr w:rsidR="00A73A8E" w:rsidSect="00A738EA">
          <w:pgSz w:w="16800" w:h="11900" w:orient="landscape"/>
          <w:pgMar w:top="567" w:right="1134" w:bottom="567" w:left="1134" w:header="720" w:footer="720" w:gutter="0"/>
          <w:cols w:space="720"/>
          <w:noEndnote/>
          <w:titlePg/>
          <w:docGrid w:linePitch="326"/>
        </w:sectPr>
      </w:pPr>
    </w:p>
    <w:p w:rsidR="00A738EA" w:rsidRDefault="00A738EA" w:rsidP="00A33E17">
      <w:pPr>
        <w:ind w:right="-7" w:firstLine="0"/>
        <w:jc w:val="center"/>
        <w:rPr>
          <w:sz w:val="26"/>
        </w:rPr>
      </w:pPr>
    </w:p>
    <w:sectPr w:rsidR="00A738EA" w:rsidSect="00A33E17">
      <w:pgSz w:w="11900" w:h="16800"/>
      <w:pgMar w:top="1134" w:right="70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9B8" w:rsidRDefault="00FD19B8" w:rsidP="00C71817">
      <w:r>
        <w:separator/>
      </w:r>
    </w:p>
  </w:endnote>
  <w:endnote w:type="continuationSeparator" w:id="1">
    <w:p w:rsidR="00FD19B8" w:rsidRDefault="00FD19B8" w:rsidP="00C71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9B8" w:rsidRDefault="00FD19B8" w:rsidP="00C71817">
      <w:r>
        <w:separator/>
      </w:r>
    </w:p>
  </w:footnote>
  <w:footnote w:type="continuationSeparator" w:id="1">
    <w:p w:rsidR="00FD19B8" w:rsidRDefault="00FD19B8" w:rsidP="00C71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B69"/>
    <w:multiLevelType w:val="multilevel"/>
    <w:tmpl w:val="14D0ED5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13D57979"/>
    <w:multiLevelType w:val="hybridMultilevel"/>
    <w:tmpl w:val="0A52488C"/>
    <w:lvl w:ilvl="0" w:tplc="AF329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217CB2"/>
    <w:multiLevelType w:val="hybridMultilevel"/>
    <w:tmpl w:val="733E978C"/>
    <w:lvl w:ilvl="0" w:tplc="0D5CF8C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5C5C2D"/>
    <w:multiLevelType w:val="hybridMultilevel"/>
    <w:tmpl w:val="D47E8C04"/>
    <w:lvl w:ilvl="0" w:tplc="D30E7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DD2F61"/>
    <w:multiLevelType w:val="multilevel"/>
    <w:tmpl w:val="D0E2F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AE3B7E"/>
    <w:multiLevelType w:val="hybridMultilevel"/>
    <w:tmpl w:val="BE3A5D9C"/>
    <w:lvl w:ilvl="0" w:tplc="0A42E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7C2A99"/>
    <w:multiLevelType w:val="multilevel"/>
    <w:tmpl w:val="E6A2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A75"/>
    <w:rsid w:val="000B47A6"/>
    <w:rsid w:val="000C4A18"/>
    <w:rsid w:val="00106DD2"/>
    <w:rsid w:val="00131C55"/>
    <w:rsid w:val="001D4FE9"/>
    <w:rsid w:val="002145EB"/>
    <w:rsid w:val="002274E8"/>
    <w:rsid w:val="002B0171"/>
    <w:rsid w:val="002C4E5A"/>
    <w:rsid w:val="002F0D43"/>
    <w:rsid w:val="00370F9C"/>
    <w:rsid w:val="003943B7"/>
    <w:rsid w:val="003A3AD7"/>
    <w:rsid w:val="003F294C"/>
    <w:rsid w:val="004112DE"/>
    <w:rsid w:val="00431473"/>
    <w:rsid w:val="00453E94"/>
    <w:rsid w:val="004A13C8"/>
    <w:rsid w:val="004D0F24"/>
    <w:rsid w:val="004F412D"/>
    <w:rsid w:val="00535559"/>
    <w:rsid w:val="00553B4D"/>
    <w:rsid w:val="00586AA6"/>
    <w:rsid w:val="005E3CED"/>
    <w:rsid w:val="005E5813"/>
    <w:rsid w:val="0062770A"/>
    <w:rsid w:val="00651558"/>
    <w:rsid w:val="006B059E"/>
    <w:rsid w:val="006C5F8E"/>
    <w:rsid w:val="00705AE4"/>
    <w:rsid w:val="008A2B47"/>
    <w:rsid w:val="008D270D"/>
    <w:rsid w:val="008E158E"/>
    <w:rsid w:val="009A387B"/>
    <w:rsid w:val="009B04E9"/>
    <w:rsid w:val="009B2692"/>
    <w:rsid w:val="009C5DFB"/>
    <w:rsid w:val="009F132F"/>
    <w:rsid w:val="009F530B"/>
    <w:rsid w:val="009F5DDC"/>
    <w:rsid w:val="00A33E17"/>
    <w:rsid w:val="00A738EA"/>
    <w:rsid w:val="00A73A8E"/>
    <w:rsid w:val="00AC1A76"/>
    <w:rsid w:val="00B04D0D"/>
    <w:rsid w:val="00BD0A75"/>
    <w:rsid w:val="00C02C89"/>
    <w:rsid w:val="00C70029"/>
    <w:rsid w:val="00C71817"/>
    <w:rsid w:val="00CD538C"/>
    <w:rsid w:val="00CE0CA7"/>
    <w:rsid w:val="00D606D5"/>
    <w:rsid w:val="00D80025"/>
    <w:rsid w:val="00DB3D06"/>
    <w:rsid w:val="00DD117C"/>
    <w:rsid w:val="00E13876"/>
    <w:rsid w:val="00E32694"/>
    <w:rsid w:val="00E6431F"/>
    <w:rsid w:val="00E80FF6"/>
    <w:rsid w:val="00EC0BFE"/>
    <w:rsid w:val="00EE5166"/>
    <w:rsid w:val="00EF5860"/>
    <w:rsid w:val="00F528FB"/>
    <w:rsid w:val="00F86CDC"/>
    <w:rsid w:val="00FD19B8"/>
    <w:rsid w:val="00FD46E3"/>
    <w:rsid w:val="00FE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paragraph" w:styleId="1">
    <w:name w:val="heading 1"/>
    <w:basedOn w:val="a"/>
    <w:next w:val="a"/>
    <w:link w:val="10"/>
    <w:uiPriority w:val="99"/>
    <w:qFormat/>
    <w:rsid w:val="004F412D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5E5813"/>
    <w:pPr>
      <w:outlineLvl w:val="1"/>
    </w:pPr>
    <w:rPr>
      <w:rFonts w:ascii="Arial" w:hAnsi="Arial" w:cs="Arial"/>
    </w:rPr>
  </w:style>
  <w:style w:type="paragraph" w:styleId="3">
    <w:name w:val="heading 3"/>
    <w:basedOn w:val="2"/>
    <w:next w:val="a"/>
    <w:link w:val="30"/>
    <w:uiPriority w:val="99"/>
    <w:qFormat/>
    <w:rsid w:val="005E581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E5813"/>
    <w:pPr>
      <w:outlineLvl w:val="3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4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rsid w:val="00370F9C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370F9C"/>
    <w:pPr>
      <w:widowControl w:val="0"/>
      <w:shd w:val="clear" w:color="auto" w:fill="FFFFFF"/>
      <w:ind w:firstLine="0"/>
      <w:jc w:val="left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9B2692"/>
    <w:pPr>
      <w:shd w:val="clear" w:color="auto" w:fill="FFFFFF"/>
      <w:spacing w:after="100" w:afterAutospacing="1"/>
      <w:ind w:left="720" w:firstLine="567"/>
      <w:contextualSpacing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9B2692"/>
    <w:pPr>
      <w:ind w:firstLine="567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9B2692"/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9B2692"/>
    <w:rPr>
      <w:color w:val="0000FF" w:themeColor="hyperlink"/>
      <w:u w:val="single"/>
    </w:rPr>
  </w:style>
  <w:style w:type="paragraph" w:customStyle="1" w:styleId="s1">
    <w:name w:val="s_1"/>
    <w:basedOn w:val="a"/>
    <w:rsid w:val="009B269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4F412D"/>
    <w:pPr>
      <w:spacing w:after="120"/>
    </w:pPr>
  </w:style>
  <w:style w:type="character" w:customStyle="1" w:styleId="aa">
    <w:name w:val="Основной текст Знак"/>
    <w:basedOn w:val="a0"/>
    <w:link w:val="a9"/>
    <w:rsid w:val="004F412D"/>
  </w:style>
  <w:style w:type="character" w:customStyle="1" w:styleId="10">
    <w:name w:val="Заголовок 1 Знак"/>
    <w:basedOn w:val="a0"/>
    <w:link w:val="1"/>
    <w:uiPriority w:val="9"/>
    <w:rsid w:val="004F412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8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8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58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5E5813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5E5813"/>
    <w:rPr>
      <w:rFonts w:cs="Times New Roman"/>
      <w:color w:val="auto"/>
    </w:rPr>
  </w:style>
  <w:style w:type="character" w:customStyle="1" w:styleId="ad">
    <w:name w:val="Активная гипертекстовая ссылка"/>
    <w:basedOn w:val="ac"/>
    <w:uiPriority w:val="99"/>
    <w:rsid w:val="005E5813"/>
    <w:rPr>
      <w:u w:val="single"/>
    </w:rPr>
  </w:style>
  <w:style w:type="paragraph" w:customStyle="1" w:styleId="ae">
    <w:name w:val="Внимание"/>
    <w:basedOn w:val="a"/>
    <w:next w:val="a"/>
    <w:uiPriority w:val="99"/>
    <w:rsid w:val="005E5813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">
    <w:name w:val="Внимание: криминал!!"/>
    <w:basedOn w:val="ae"/>
    <w:next w:val="a"/>
    <w:uiPriority w:val="99"/>
    <w:rsid w:val="005E5813"/>
  </w:style>
  <w:style w:type="paragraph" w:customStyle="1" w:styleId="af0">
    <w:name w:val="Внимание: недобросовестность!"/>
    <w:basedOn w:val="ae"/>
    <w:next w:val="a"/>
    <w:uiPriority w:val="99"/>
    <w:rsid w:val="005E5813"/>
  </w:style>
  <w:style w:type="character" w:customStyle="1" w:styleId="af1">
    <w:name w:val="Выделение для Базового Поиска"/>
    <w:basedOn w:val="ab"/>
    <w:uiPriority w:val="99"/>
    <w:rsid w:val="005E5813"/>
    <w:rPr>
      <w:rFonts w:cs="Times New Roman"/>
      <w:bCs/>
      <w:color w:val="0058A9"/>
    </w:rPr>
  </w:style>
  <w:style w:type="character" w:customStyle="1" w:styleId="af2">
    <w:name w:val="Выделение для Базового Поиска (курсив)"/>
    <w:basedOn w:val="af1"/>
    <w:uiPriority w:val="99"/>
    <w:rsid w:val="005E5813"/>
    <w:rPr>
      <w:i/>
      <w:iCs/>
    </w:rPr>
  </w:style>
  <w:style w:type="paragraph" w:customStyle="1" w:styleId="af3">
    <w:name w:val="Дочерний элемент списка"/>
    <w:basedOn w:val="a"/>
    <w:next w:val="a"/>
    <w:uiPriority w:val="99"/>
    <w:rsid w:val="005E5813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4">
    <w:name w:val="Основное меню (преемственное)"/>
    <w:basedOn w:val="a"/>
    <w:next w:val="a"/>
    <w:uiPriority w:val="99"/>
    <w:rsid w:val="005E5813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5">
    <w:name w:val="Заголовок"/>
    <w:basedOn w:val="af4"/>
    <w:next w:val="a"/>
    <w:uiPriority w:val="99"/>
    <w:rsid w:val="005E5813"/>
    <w:rPr>
      <w:b/>
      <w:bCs/>
      <w:color w:val="0058A9"/>
      <w:shd w:val="clear" w:color="auto" w:fill="ECE9D8"/>
    </w:rPr>
  </w:style>
  <w:style w:type="paragraph" w:customStyle="1" w:styleId="af6">
    <w:name w:val="Заголовок группы контролов"/>
    <w:basedOn w:val="a"/>
    <w:next w:val="a"/>
    <w:uiPriority w:val="99"/>
    <w:rsid w:val="005E58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5E5813"/>
    <w:pPr>
      <w:spacing w:before="0"/>
      <w:outlineLvl w:val="9"/>
    </w:pPr>
    <w:rPr>
      <w:rFonts w:ascii="Arial" w:hAnsi="Arial" w:cs="Arial"/>
      <w:b w:val="0"/>
      <w:bCs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5E58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9">
    <w:name w:val="Заголовок своего сообщения"/>
    <w:basedOn w:val="ab"/>
    <w:uiPriority w:val="99"/>
    <w:rsid w:val="005E5813"/>
    <w:rPr>
      <w:rFonts w:cs="Times New Roman"/>
      <w:bCs/>
    </w:rPr>
  </w:style>
  <w:style w:type="paragraph" w:customStyle="1" w:styleId="afa">
    <w:name w:val="Заголовок статьи"/>
    <w:basedOn w:val="a"/>
    <w:next w:val="a"/>
    <w:uiPriority w:val="99"/>
    <w:rsid w:val="005E5813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Заголовок чужого сообщения"/>
    <w:basedOn w:val="ab"/>
    <w:uiPriority w:val="99"/>
    <w:rsid w:val="005E5813"/>
    <w:rPr>
      <w:rFonts w:cs="Times New Roman"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5E5813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d">
    <w:name w:val="Заголовок ЭР (правое окно)"/>
    <w:basedOn w:val="afc"/>
    <w:next w:val="a"/>
    <w:uiPriority w:val="99"/>
    <w:rsid w:val="005E5813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5E5813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5E58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5E58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5E5813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uiPriority w:val="99"/>
    <w:rsid w:val="005E58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5E5813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Колонтитул (левый)"/>
    <w:basedOn w:val="aff4"/>
    <w:next w:val="a"/>
    <w:uiPriority w:val="99"/>
    <w:rsid w:val="005E5813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5E5813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Колонтитул (правый)"/>
    <w:basedOn w:val="aff6"/>
    <w:next w:val="a"/>
    <w:uiPriority w:val="99"/>
    <w:rsid w:val="005E5813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5E5813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uiPriority w:val="99"/>
    <w:rsid w:val="005E5813"/>
  </w:style>
  <w:style w:type="paragraph" w:customStyle="1" w:styleId="affa">
    <w:name w:val="Моноширинный"/>
    <w:basedOn w:val="a"/>
    <w:next w:val="a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Найденные слова"/>
    <w:basedOn w:val="ab"/>
    <w:uiPriority w:val="99"/>
    <w:rsid w:val="005E5813"/>
    <w:rPr>
      <w:rFonts w:cs="Times New Roman"/>
      <w:shd w:val="clear" w:color="auto" w:fill="auto"/>
    </w:rPr>
  </w:style>
  <w:style w:type="paragraph" w:customStyle="1" w:styleId="affc">
    <w:name w:val="Напишите нам"/>
    <w:basedOn w:val="a"/>
    <w:next w:val="a"/>
    <w:uiPriority w:val="99"/>
    <w:rsid w:val="005E5813"/>
    <w:pPr>
      <w:widowControl w:val="0"/>
      <w:autoSpaceDE w:val="0"/>
      <w:autoSpaceDN w:val="0"/>
      <w:adjustRightInd w:val="0"/>
      <w:spacing w:before="90" w:after="90"/>
      <w:ind w:left="180" w:right="180" w:firstLine="0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d">
    <w:name w:val="Не вступил в силу"/>
    <w:basedOn w:val="ab"/>
    <w:uiPriority w:val="99"/>
    <w:rsid w:val="005E5813"/>
    <w:rPr>
      <w:rFonts w:cs="Times New Roman"/>
      <w:color w:val="000000"/>
      <w:shd w:val="clear" w:color="auto" w:fill="auto"/>
    </w:rPr>
  </w:style>
  <w:style w:type="paragraph" w:customStyle="1" w:styleId="affe">
    <w:name w:val="Необходимые документы"/>
    <w:basedOn w:val="ae"/>
    <w:next w:val="a"/>
    <w:uiPriority w:val="99"/>
    <w:rsid w:val="005E5813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5E5813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1">
    <w:name w:val="Оглавление"/>
    <w:basedOn w:val="afff0"/>
    <w:next w:val="a"/>
    <w:uiPriority w:val="99"/>
    <w:rsid w:val="005E5813"/>
    <w:pPr>
      <w:ind w:left="140"/>
    </w:pPr>
  </w:style>
  <w:style w:type="character" w:customStyle="1" w:styleId="afff2">
    <w:name w:val="Опечатки"/>
    <w:uiPriority w:val="99"/>
    <w:rsid w:val="005E5813"/>
    <w:rPr>
      <w:color w:val="FF0000"/>
    </w:rPr>
  </w:style>
  <w:style w:type="paragraph" w:customStyle="1" w:styleId="afff3">
    <w:name w:val="Переменная часть"/>
    <w:basedOn w:val="af4"/>
    <w:next w:val="a"/>
    <w:uiPriority w:val="99"/>
    <w:rsid w:val="005E5813"/>
    <w:rPr>
      <w:sz w:val="18"/>
      <w:szCs w:val="18"/>
    </w:rPr>
  </w:style>
  <w:style w:type="paragraph" w:customStyle="1" w:styleId="afff4">
    <w:name w:val="Подвал для информации об изменениях"/>
    <w:basedOn w:val="1"/>
    <w:next w:val="a"/>
    <w:uiPriority w:val="99"/>
    <w:rsid w:val="005E5813"/>
    <w:pPr>
      <w:outlineLvl w:val="9"/>
    </w:pPr>
    <w:rPr>
      <w:rFonts w:ascii="Arial" w:hAnsi="Arial" w:cs="Arial"/>
      <w:b w:val="0"/>
      <w:bCs w:val="0"/>
      <w:sz w:val="18"/>
      <w:szCs w:val="18"/>
    </w:rPr>
  </w:style>
  <w:style w:type="paragraph" w:customStyle="1" w:styleId="afff5">
    <w:name w:val="Подзаголовок для информации об изменениях"/>
    <w:basedOn w:val="aff"/>
    <w:next w:val="a"/>
    <w:uiPriority w:val="99"/>
    <w:rsid w:val="005E5813"/>
    <w:rPr>
      <w:b/>
      <w:bCs/>
    </w:rPr>
  </w:style>
  <w:style w:type="paragraph" w:customStyle="1" w:styleId="afff6">
    <w:name w:val="Подчёркнуный текст"/>
    <w:basedOn w:val="a"/>
    <w:next w:val="a"/>
    <w:uiPriority w:val="99"/>
    <w:rsid w:val="005E5813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остоянная часть"/>
    <w:basedOn w:val="af4"/>
    <w:next w:val="a"/>
    <w:uiPriority w:val="99"/>
    <w:rsid w:val="005E5813"/>
    <w:rPr>
      <w:sz w:val="20"/>
      <w:szCs w:val="20"/>
    </w:rPr>
  </w:style>
  <w:style w:type="paragraph" w:customStyle="1" w:styleId="afff8">
    <w:name w:val="Прижатый влево"/>
    <w:basedOn w:val="a"/>
    <w:next w:val="a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мер."/>
    <w:basedOn w:val="ae"/>
    <w:next w:val="a"/>
    <w:uiPriority w:val="99"/>
    <w:rsid w:val="005E5813"/>
  </w:style>
  <w:style w:type="paragraph" w:customStyle="1" w:styleId="afffa">
    <w:name w:val="Примечание."/>
    <w:basedOn w:val="ae"/>
    <w:next w:val="a"/>
    <w:uiPriority w:val="99"/>
    <w:rsid w:val="005E5813"/>
  </w:style>
  <w:style w:type="character" w:customStyle="1" w:styleId="afffb">
    <w:name w:val="Продолжение ссылки"/>
    <w:basedOn w:val="ac"/>
    <w:uiPriority w:val="99"/>
    <w:rsid w:val="005E5813"/>
  </w:style>
  <w:style w:type="paragraph" w:customStyle="1" w:styleId="afffc">
    <w:name w:val="Словарная статья"/>
    <w:basedOn w:val="a"/>
    <w:next w:val="a"/>
    <w:uiPriority w:val="99"/>
    <w:rsid w:val="005E5813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d">
    <w:name w:val="Сравнение редакций"/>
    <w:basedOn w:val="ab"/>
    <w:uiPriority w:val="99"/>
    <w:rsid w:val="005E5813"/>
    <w:rPr>
      <w:rFonts w:cs="Times New Roman"/>
    </w:rPr>
  </w:style>
  <w:style w:type="character" w:customStyle="1" w:styleId="afffe">
    <w:name w:val="Сравнение редакций. Добавленный фрагмент"/>
    <w:uiPriority w:val="99"/>
    <w:rsid w:val="005E5813"/>
    <w:rPr>
      <w:color w:val="000000"/>
      <w:shd w:val="clear" w:color="auto" w:fill="auto"/>
    </w:rPr>
  </w:style>
  <w:style w:type="character" w:customStyle="1" w:styleId="affff">
    <w:name w:val="Сравнение редакций. Удаленный фрагмент"/>
    <w:uiPriority w:val="99"/>
    <w:rsid w:val="005E5813"/>
    <w:rPr>
      <w:color w:val="000000"/>
      <w:shd w:val="clear" w:color="auto" w:fill="auto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5E58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1">
    <w:name w:val="Ссылка на утративший силу документ"/>
    <w:basedOn w:val="ac"/>
    <w:uiPriority w:val="99"/>
    <w:rsid w:val="005E5813"/>
  </w:style>
  <w:style w:type="paragraph" w:customStyle="1" w:styleId="affff2">
    <w:name w:val="Текст в таблице"/>
    <w:basedOn w:val="afff"/>
    <w:next w:val="a"/>
    <w:uiPriority w:val="99"/>
    <w:rsid w:val="005E5813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5E5813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4">
    <w:name w:val="Технический комментарий"/>
    <w:basedOn w:val="a"/>
    <w:next w:val="a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5">
    <w:name w:val="Утратил силу"/>
    <w:basedOn w:val="ab"/>
    <w:uiPriority w:val="99"/>
    <w:rsid w:val="005E5813"/>
    <w:rPr>
      <w:rFonts w:cs="Times New Roman"/>
      <w:strike/>
      <w:color w:val="auto"/>
    </w:rPr>
  </w:style>
  <w:style w:type="paragraph" w:customStyle="1" w:styleId="affff6">
    <w:name w:val="Формула"/>
    <w:basedOn w:val="a"/>
    <w:next w:val="a"/>
    <w:uiPriority w:val="99"/>
    <w:rsid w:val="005E5813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7">
    <w:name w:val="Центрированный (таблица)"/>
    <w:basedOn w:val="afff"/>
    <w:next w:val="a"/>
    <w:uiPriority w:val="99"/>
    <w:rsid w:val="005E581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E5813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8">
    <w:name w:val="Balloon Text"/>
    <w:basedOn w:val="a"/>
    <w:link w:val="affff9"/>
    <w:uiPriority w:val="99"/>
    <w:semiHidden/>
    <w:unhideWhenUsed/>
    <w:rsid w:val="005E5813"/>
    <w:pPr>
      <w:widowControl w:val="0"/>
      <w:autoSpaceDE w:val="0"/>
      <w:autoSpaceDN w:val="0"/>
      <w:adjustRightInd w:val="0"/>
      <w:ind w:firstLine="72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9">
    <w:name w:val="Текст выноски Знак"/>
    <w:basedOn w:val="a0"/>
    <w:link w:val="affff8"/>
    <w:uiPriority w:val="99"/>
    <w:semiHidden/>
    <w:rsid w:val="005E5813"/>
    <w:rPr>
      <w:rFonts w:ascii="Tahoma" w:eastAsia="Times New Roman" w:hAnsi="Tahoma" w:cs="Tahoma"/>
      <w:sz w:val="16"/>
      <w:szCs w:val="16"/>
      <w:lang w:eastAsia="ru-RU"/>
    </w:rPr>
  </w:style>
  <w:style w:type="paragraph" w:styleId="affffa">
    <w:name w:val="footer"/>
    <w:basedOn w:val="a"/>
    <w:link w:val="affffb"/>
    <w:rsid w:val="005E5813"/>
    <w:pPr>
      <w:tabs>
        <w:tab w:val="center" w:pos="4153"/>
        <w:tab w:val="right" w:pos="8306"/>
      </w:tabs>
      <w:suppressAutoHyphens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ffb">
    <w:name w:val="Нижний колонтитул Знак"/>
    <w:basedOn w:val="a0"/>
    <w:link w:val="affffa"/>
    <w:rsid w:val="005E58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Основной текст 22"/>
    <w:basedOn w:val="a"/>
    <w:rsid w:val="005E5813"/>
    <w:pPr>
      <w:suppressAutoHyphens/>
      <w:ind w:firstLine="0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ConsNonformat">
    <w:name w:val="ConsNonformat"/>
    <w:rsid w:val="005E5813"/>
    <w:pPr>
      <w:widowControl w:val="0"/>
      <w:suppressAutoHyphens/>
      <w:ind w:firstLine="0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Style3">
    <w:name w:val="Style3"/>
    <w:basedOn w:val="a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581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5E581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6">
    <w:name w:val="Style16"/>
    <w:basedOn w:val="a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5E5813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5E5813"/>
    <w:pPr>
      <w:widowControl w:val="0"/>
      <w:autoSpaceDE w:val="0"/>
      <w:autoSpaceDN w:val="0"/>
      <w:adjustRightInd w:val="0"/>
      <w:spacing w:line="168" w:lineRule="exact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E5813"/>
    <w:pPr>
      <w:widowControl w:val="0"/>
      <w:autoSpaceDE w:val="0"/>
      <w:autoSpaceDN w:val="0"/>
      <w:adjustRightInd w:val="0"/>
      <w:spacing w:line="172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E5813"/>
    <w:pPr>
      <w:widowControl w:val="0"/>
      <w:autoSpaceDE w:val="0"/>
      <w:autoSpaceDN w:val="0"/>
      <w:adjustRightInd w:val="0"/>
      <w:spacing w:line="180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5E5813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0">
    <w:name w:val="Font Style40"/>
    <w:uiPriority w:val="99"/>
    <w:rsid w:val="005E5813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uiPriority w:val="99"/>
    <w:rsid w:val="005E581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uiPriority w:val="99"/>
    <w:rsid w:val="005E5813"/>
    <w:rPr>
      <w:rFonts w:ascii="Times New Roman" w:hAnsi="Times New Roman" w:cs="Times New Roman"/>
      <w:sz w:val="16"/>
      <w:szCs w:val="16"/>
    </w:rPr>
  </w:style>
  <w:style w:type="paragraph" w:customStyle="1" w:styleId="Style20">
    <w:name w:val="Style20"/>
    <w:basedOn w:val="a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E5813"/>
    <w:pPr>
      <w:widowControl w:val="0"/>
      <w:autoSpaceDE w:val="0"/>
      <w:autoSpaceDN w:val="0"/>
      <w:adjustRightInd w:val="0"/>
      <w:spacing w:line="221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5813"/>
    <w:pPr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E5813"/>
    <w:pPr>
      <w:widowControl w:val="0"/>
      <w:suppressAutoHyphens/>
      <w:autoSpaceDE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5813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c">
    <w:name w:val="header"/>
    <w:basedOn w:val="a"/>
    <w:link w:val="affffd"/>
    <w:uiPriority w:val="99"/>
    <w:unhideWhenUsed/>
    <w:rsid w:val="005E58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Верхний колонтитул Знак"/>
    <w:basedOn w:val="a0"/>
    <w:link w:val="affffc"/>
    <w:uiPriority w:val="99"/>
    <w:semiHidden/>
    <w:rsid w:val="005E5813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3"/>
    <w:uiPriority w:val="99"/>
    <w:unhideWhenUsed/>
    <w:rsid w:val="005E5813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1"/>
    <w:uiPriority w:val="99"/>
    <w:rsid w:val="005E5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e">
    <w:name w:val="Normal (Web)"/>
    <w:basedOn w:val="a"/>
    <w:uiPriority w:val="99"/>
    <w:unhideWhenUsed/>
    <w:rsid w:val="005E58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">
    <w:name w:val="Title"/>
    <w:basedOn w:val="a"/>
    <w:link w:val="afffff0"/>
    <w:qFormat/>
    <w:rsid w:val="00E6431F"/>
    <w:pPr>
      <w:ind w:firstLine="0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ffff0">
    <w:name w:val="Название Знак"/>
    <w:basedOn w:val="a0"/>
    <w:link w:val="afffff"/>
    <w:rsid w:val="00E6431F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fffff1">
    <w:name w:val="No Spacing"/>
    <w:uiPriority w:val="1"/>
    <w:qFormat/>
    <w:rsid w:val="00586AA6"/>
    <w:pPr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E64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rsid w:val="00FE6453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E64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2">
    <w:name w:val="caption"/>
    <w:basedOn w:val="a"/>
    <w:next w:val="a"/>
    <w:qFormat/>
    <w:rsid w:val="00FE6453"/>
    <w:pPr>
      <w:ind w:right="-766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asnogorskij-r2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23</Pages>
  <Words>6583</Words>
  <Characters>37524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Шентяпина С</dc:creator>
  <cp:lastModifiedBy>Шентяпина С</cp:lastModifiedBy>
  <cp:revision>11</cp:revision>
  <dcterms:created xsi:type="dcterms:W3CDTF">2023-06-13T02:05:00Z</dcterms:created>
  <dcterms:modified xsi:type="dcterms:W3CDTF">2023-10-05T03:46:00Z</dcterms:modified>
</cp:coreProperties>
</file>