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8" w:rsidRPr="00A771AF" w:rsidRDefault="00650D48" w:rsidP="00650D48">
      <w:pPr>
        <w:numPr>
          <w:ilvl w:val="0"/>
          <w:numId w:val="1"/>
        </w:numPr>
        <w:spacing w:after="0" w:line="240" w:lineRule="auto"/>
        <w:jc w:val="center"/>
        <w:rPr>
          <w:color w:val="0A0A0A"/>
          <w:sz w:val="24"/>
          <w:szCs w:val="24"/>
          <w:lang w:eastAsia="ru-RU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>Отчет</w:t>
      </w:r>
    </w:p>
    <w:p w:rsidR="00650D48" w:rsidRPr="004172BD" w:rsidRDefault="00650D48" w:rsidP="00650D48">
      <w:pPr>
        <w:spacing w:line="240" w:lineRule="auto"/>
        <w:jc w:val="center"/>
        <w:rPr>
          <w:b/>
          <w:sz w:val="24"/>
          <w:szCs w:val="24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="00F2024E" w:rsidRPr="00F2024E">
        <w:rPr>
          <w:b/>
          <w:sz w:val="24"/>
          <w:szCs w:val="24"/>
        </w:rPr>
        <w:t>«Информатизация органов местного самоуправления муниципального образования Красногорский район Алтайского края на 2020-2024 годы»</w:t>
      </w:r>
      <w:r w:rsidR="003724CC">
        <w:rPr>
          <w:b/>
          <w:sz w:val="24"/>
          <w:szCs w:val="24"/>
        </w:rPr>
        <w:t xml:space="preserve"> за 2024</w:t>
      </w:r>
      <w:r w:rsidR="002321A8">
        <w:rPr>
          <w:b/>
          <w:sz w:val="24"/>
          <w:szCs w:val="24"/>
        </w:rPr>
        <w:t xml:space="preserve"> год</w:t>
      </w:r>
    </w:p>
    <w:p w:rsidR="00650D48" w:rsidRPr="00F2024E" w:rsidRDefault="00650D48" w:rsidP="00F2024E">
      <w:pPr>
        <w:tabs>
          <w:tab w:val="left" w:pos="2865"/>
        </w:tabs>
        <w:spacing w:after="0" w:line="240" w:lineRule="auto"/>
        <w:jc w:val="both"/>
        <w:rPr>
          <w:color w:val="0A0A0A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  <w:r w:rsidRPr="00A771AF">
        <w:rPr>
          <w:sz w:val="24"/>
          <w:szCs w:val="24"/>
        </w:rPr>
        <w:t xml:space="preserve">Основной целью муниципальной программы </w:t>
      </w:r>
      <w:r w:rsidR="00F2024E" w:rsidRPr="00F2024E">
        <w:rPr>
          <w:sz w:val="24"/>
          <w:szCs w:val="24"/>
        </w:rPr>
        <w:t xml:space="preserve">«Информатизация органов местного самоуправления муниципального образования Красногорский район Алтайского края на 2020-2024 годы» </w:t>
      </w:r>
      <w:r w:rsidRPr="00A771AF">
        <w:rPr>
          <w:sz w:val="24"/>
          <w:szCs w:val="24"/>
        </w:rPr>
        <w:t xml:space="preserve">является </w:t>
      </w:r>
      <w:r w:rsidR="00F2024E">
        <w:rPr>
          <w:sz w:val="24"/>
          <w:szCs w:val="24"/>
        </w:rPr>
        <w:t>с</w:t>
      </w:r>
      <w:r w:rsidR="00F2024E" w:rsidRPr="00F2024E">
        <w:rPr>
          <w:sz w:val="24"/>
          <w:szCs w:val="24"/>
        </w:rPr>
        <w:t>овершенствование информационно-технической и телекоммуникационной инфраструктуры органов местного самоуправления Красногорского района и обеспечение</w:t>
      </w:r>
      <w:r w:rsidR="00F2024E">
        <w:rPr>
          <w:sz w:val="24"/>
          <w:szCs w:val="24"/>
        </w:rPr>
        <w:t xml:space="preserve"> ее надежного функционирования. </w:t>
      </w:r>
      <w:r>
        <w:rPr>
          <w:color w:val="0A0A0A"/>
          <w:sz w:val="24"/>
          <w:szCs w:val="24"/>
          <w:lang w:eastAsia="ru-RU"/>
        </w:rPr>
        <w:t>В программе предусмотрено финансирование за счет средств районного бюджета</w:t>
      </w:r>
      <w:r>
        <w:rPr>
          <w:sz w:val="24"/>
          <w:szCs w:val="24"/>
        </w:rPr>
        <w:t xml:space="preserve">. </w:t>
      </w:r>
    </w:p>
    <w:p w:rsidR="00650D48" w:rsidRDefault="00650D48" w:rsidP="00650D4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00E6D">
        <w:rPr>
          <w:sz w:val="24"/>
          <w:szCs w:val="24"/>
        </w:rPr>
        <w:t>Задачами Программы являются:</w:t>
      </w:r>
    </w:p>
    <w:p w:rsidR="00F2024E" w:rsidRPr="00F2024E" w:rsidRDefault="00F2024E" w:rsidP="00F2024E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</w:t>
      </w:r>
      <w:r w:rsidRPr="00F202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овышение эффективности деятельности органов местного самоуправления за счет развития информационных систем;</w:t>
      </w:r>
    </w:p>
    <w:p w:rsidR="00F2024E" w:rsidRPr="00F2024E" w:rsidRDefault="00F2024E" w:rsidP="00F2024E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с</w:t>
      </w:r>
      <w:r w:rsidRPr="00F202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овершенствование систем защиты информации и персональных данных;</w:t>
      </w:r>
    </w:p>
    <w:p w:rsidR="00F2024E" w:rsidRDefault="00F2024E" w:rsidP="00F2024E">
      <w:pPr>
        <w:pStyle w:val="ConsPlusNormal"/>
        <w:widowControl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м</w:t>
      </w:r>
      <w:r w:rsidRPr="00F202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одернизация сети передачи данных, парка компьютерной и офисной техники участников программы.</w:t>
      </w:r>
    </w:p>
    <w:p w:rsidR="00650D48" w:rsidRPr="00BF1EAE" w:rsidRDefault="00650D48" w:rsidP="00F20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EAE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концу 202</w:t>
      </w:r>
      <w:r w:rsidR="003724CC">
        <w:rPr>
          <w:rFonts w:ascii="Times New Roman" w:hAnsi="Times New Roman" w:cs="Times New Roman"/>
          <w:sz w:val="24"/>
          <w:szCs w:val="24"/>
        </w:rPr>
        <w:t>4</w:t>
      </w:r>
      <w:r w:rsidRPr="00BF1E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724CC">
        <w:rPr>
          <w:rFonts w:ascii="Times New Roman" w:hAnsi="Times New Roman" w:cs="Times New Roman"/>
          <w:sz w:val="24"/>
          <w:szCs w:val="24"/>
        </w:rPr>
        <w:t>достигнуто</w:t>
      </w:r>
      <w:r w:rsidRPr="00BF1EAE">
        <w:rPr>
          <w:rFonts w:ascii="Times New Roman" w:hAnsi="Times New Roman" w:cs="Times New Roman"/>
          <w:sz w:val="24"/>
          <w:szCs w:val="24"/>
        </w:rPr>
        <w:t>:</w:t>
      </w:r>
    </w:p>
    <w:p w:rsidR="00F2024E" w:rsidRDefault="00F2024E" w:rsidP="00465395">
      <w:pPr>
        <w:spacing w:after="0" w:line="24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Pr="00F2024E">
        <w:rPr>
          <w:bCs/>
          <w:color w:val="000000"/>
          <w:sz w:val="24"/>
          <w:szCs w:val="24"/>
        </w:rPr>
        <w:t>овышение эффективности работы участников программы и производительности труда сотрудников за счет использования современной компьютерной техники и информационных технологий. Обеспечение стабильной работы компьютерной техники и оргтехники, увеличение количества рабочих мест, подключенных к локальной вычислительной сети, имеющих доступ к сети Интернет. Повышение надежности и защищенности информационных систем органов местного самоуправления Красногорского района</w:t>
      </w:r>
      <w:r>
        <w:rPr>
          <w:sz w:val="24"/>
          <w:szCs w:val="24"/>
        </w:rPr>
        <w:t xml:space="preserve">. </w:t>
      </w:r>
    </w:p>
    <w:p w:rsidR="00650D48" w:rsidRDefault="00650D48" w:rsidP="00F202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методики, утвержденной постановлением Администрации района от </w:t>
      </w:r>
      <w:r w:rsidR="00427167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427167">
        <w:rPr>
          <w:sz w:val="24"/>
          <w:szCs w:val="24"/>
        </w:rPr>
        <w:t>5</w:t>
      </w:r>
      <w:r>
        <w:rPr>
          <w:sz w:val="24"/>
          <w:szCs w:val="24"/>
        </w:rPr>
        <w:t>.2021</w:t>
      </w:r>
      <w:r w:rsidR="00427167">
        <w:rPr>
          <w:sz w:val="24"/>
          <w:szCs w:val="24"/>
        </w:rPr>
        <w:t xml:space="preserve"> №244</w:t>
      </w:r>
      <w:r>
        <w:rPr>
          <w:sz w:val="24"/>
          <w:szCs w:val="24"/>
        </w:rPr>
        <w:t xml:space="preserve"> «</w:t>
      </w:r>
      <w:r w:rsidRPr="00650D48">
        <w:rPr>
          <w:rStyle w:val="FontStyle24"/>
          <w:sz w:val="24"/>
          <w:szCs w:val="24"/>
          <w:lang w:val="ru-RU"/>
        </w:rPr>
        <w:t>Об утверждении порядка разработки реализации и оценки эффективности муниципальных программ</w:t>
      </w:r>
      <w:r>
        <w:rPr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650D48" w:rsidRDefault="00650D48" w:rsidP="00650D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Оценка степени достижения целей и решения задач</w:t>
      </w:r>
    </w:p>
    <w:p w:rsidR="00650D48" w:rsidRDefault="00650D48" w:rsidP="00650D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650D48" w:rsidRPr="00C73CAB" w:rsidTr="004A70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№ п./</w:t>
            </w:r>
            <w:proofErr w:type="gramStart"/>
            <w:r w:rsidRPr="00C73CAB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8A1E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%, выполнения</w:t>
            </w:r>
          </w:p>
        </w:tc>
      </w:tr>
      <w:tr w:rsidR="000F40B4" w:rsidRPr="00C73CAB" w:rsidTr="000F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C73CAB" w:rsidRDefault="000F40B4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F2024E" w:rsidRDefault="000F40B4" w:rsidP="00A1015C">
            <w:pPr>
              <w:rPr>
                <w:sz w:val="24"/>
              </w:rPr>
            </w:pPr>
            <w:r w:rsidRPr="00F2024E">
              <w:rPr>
                <w:sz w:val="24"/>
              </w:rPr>
              <w:t xml:space="preserve">Доля обеспеченности органов местного самоуправления Красногорского района компьютерами и оргтехникой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8B4A4B" w:rsidRDefault="000F40B4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AA2AD5" w:rsidP="000F4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AA2AD5" w:rsidP="000F4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100,00</w:t>
            </w:r>
          </w:p>
        </w:tc>
      </w:tr>
      <w:tr w:rsidR="000F40B4" w:rsidRPr="00C73CAB" w:rsidTr="000F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C73CAB" w:rsidRDefault="000F40B4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3CAB">
              <w:rPr>
                <w:sz w:val="24"/>
                <w:szCs w:val="24"/>
              </w:rPr>
              <w:t>.</w:t>
            </w:r>
          </w:p>
          <w:p w:rsidR="000F40B4" w:rsidRPr="00C73CAB" w:rsidRDefault="000F40B4" w:rsidP="00650D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B4" w:rsidRPr="00F2024E" w:rsidRDefault="000F40B4" w:rsidP="00A1015C">
            <w:pPr>
              <w:rPr>
                <w:sz w:val="24"/>
              </w:rPr>
            </w:pPr>
            <w:r w:rsidRPr="00F2024E">
              <w:rPr>
                <w:sz w:val="24"/>
              </w:rPr>
              <w:t xml:space="preserve">Доля рабочих мест, оборудованных специализированным сертифицированным программным обеспечением для защиты информации персональных данных </w:t>
            </w:r>
            <w:r w:rsidRPr="00F2024E">
              <w:rPr>
                <w:sz w:val="24"/>
              </w:rPr>
              <w:lastRenderedPageBreak/>
              <w:t>(антивирусы, межсетевой экран, средства криптографической защиты)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8B4A4B" w:rsidRDefault="000F40B4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AA2AD5" w:rsidP="000F4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AA2AD5" w:rsidP="000F4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4" w:rsidRPr="000F40B4" w:rsidRDefault="000F40B4" w:rsidP="000F40B4">
            <w:pPr>
              <w:jc w:val="center"/>
              <w:rPr>
                <w:sz w:val="24"/>
              </w:rPr>
            </w:pPr>
            <w:r w:rsidRPr="000F40B4">
              <w:rPr>
                <w:sz w:val="24"/>
              </w:rPr>
              <w:t>100,00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0F40B4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</w:tbl>
    <w:p w:rsidR="004A70C7" w:rsidRDefault="004A70C7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1.2 Оценка степени соответствия запланированному уровню затрат и эффективности использования средств</w:t>
      </w:r>
      <w:r w:rsidR="004A70C7">
        <w:rPr>
          <w:sz w:val="24"/>
          <w:szCs w:val="24"/>
        </w:rPr>
        <w:t>:</w:t>
      </w:r>
      <w:r w:rsidRPr="00490371">
        <w:rPr>
          <w:sz w:val="24"/>
          <w:szCs w:val="24"/>
        </w:rPr>
        <w:t xml:space="preserve"> план </w:t>
      </w:r>
      <w:r w:rsidR="00BC34CE">
        <w:rPr>
          <w:sz w:val="24"/>
          <w:szCs w:val="24"/>
        </w:rPr>
        <w:t>91,1</w:t>
      </w:r>
      <w:r w:rsidRPr="00490371">
        <w:rPr>
          <w:sz w:val="24"/>
          <w:szCs w:val="24"/>
          <w:lang w:eastAsia="ru-RU"/>
        </w:rPr>
        <w:t xml:space="preserve"> </w:t>
      </w:r>
      <w:r w:rsidRPr="00490371">
        <w:rPr>
          <w:sz w:val="24"/>
          <w:szCs w:val="24"/>
        </w:rPr>
        <w:t>тыс. руб</w:t>
      </w:r>
      <w:r w:rsidRPr="00490371">
        <w:rPr>
          <w:b/>
          <w:sz w:val="24"/>
          <w:szCs w:val="24"/>
        </w:rPr>
        <w:t>.</w:t>
      </w:r>
      <w:r w:rsidRPr="00490371">
        <w:rPr>
          <w:sz w:val="24"/>
          <w:szCs w:val="24"/>
        </w:rPr>
        <w:t xml:space="preserve">, фактически </w:t>
      </w:r>
      <w:r w:rsidR="00BC34CE">
        <w:rPr>
          <w:sz w:val="24"/>
          <w:szCs w:val="24"/>
        </w:rPr>
        <w:t>91,1</w:t>
      </w:r>
      <w:r w:rsidRPr="00490371">
        <w:rPr>
          <w:sz w:val="24"/>
          <w:szCs w:val="24"/>
        </w:rPr>
        <w:t xml:space="preserve"> тыс. руб. </w:t>
      </w:r>
      <w:r w:rsidRPr="00490371">
        <w:rPr>
          <w:b/>
          <w:sz w:val="24"/>
          <w:szCs w:val="24"/>
        </w:rPr>
        <w:t xml:space="preserve">– </w:t>
      </w:r>
      <w:r w:rsidR="00BC34CE">
        <w:rPr>
          <w:b/>
          <w:sz w:val="24"/>
          <w:szCs w:val="24"/>
        </w:rPr>
        <w:t>100</w:t>
      </w:r>
      <w:r w:rsidRPr="00490371">
        <w:rPr>
          <w:b/>
          <w:sz w:val="24"/>
          <w:szCs w:val="24"/>
        </w:rPr>
        <w:t>%</w:t>
      </w: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1.3 Оценка степени реализации мероприятий:</w:t>
      </w:r>
    </w:p>
    <w:p w:rsidR="00650D48" w:rsidRPr="006F3AC9" w:rsidRDefault="00650D48" w:rsidP="00702908">
      <w:pPr>
        <w:pStyle w:val="formattext"/>
        <w:spacing w:before="0" w:beforeAutospacing="0" w:after="0" w:afterAutospacing="0"/>
        <w:jc w:val="both"/>
      </w:pPr>
      <w:r w:rsidRPr="006F3AC9">
        <w:t>-</w:t>
      </w:r>
      <w:r w:rsidR="00702908" w:rsidRPr="006F3AC9">
        <w:t xml:space="preserve"> количество мероприятий, по которым осуществлялось финансирование за счет всех источников в отчетном периоде </w:t>
      </w:r>
      <w:r w:rsidRPr="006F3AC9">
        <w:t xml:space="preserve">– </w:t>
      </w:r>
      <w:r w:rsidR="006F3AC9" w:rsidRPr="006F3AC9">
        <w:t>1</w:t>
      </w:r>
      <w:r w:rsidR="0059663E" w:rsidRPr="006F3AC9">
        <w:t>;</w:t>
      </w:r>
    </w:p>
    <w:p w:rsidR="00650D48" w:rsidRPr="006F3AC9" w:rsidRDefault="00650D48" w:rsidP="00702908">
      <w:pPr>
        <w:spacing w:after="0" w:line="240" w:lineRule="auto"/>
        <w:rPr>
          <w:sz w:val="24"/>
          <w:szCs w:val="24"/>
        </w:rPr>
      </w:pPr>
      <w:r w:rsidRPr="006F3AC9">
        <w:rPr>
          <w:sz w:val="24"/>
          <w:szCs w:val="24"/>
        </w:rPr>
        <w:t>-</w:t>
      </w:r>
      <w:r w:rsidR="0059663E" w:rsidRPr="006F3AC9">
        <w:rPr>
          <w:sz w:val="24"/>
          <w:szCs w:val="24"/>
        </w:rPr>
        <w:t xml:space="preserve">количество мероприятий, запланированных к финансированию за счет всех источников на соответствующий отчетный период </w:t>
      </w:r>
      <w:r w:rsidRPr="006F3AC9">
        <w:rPr>
          <w:sz w:val="24"/>
          <w:szCs w:val="24"/>
        </w:rPr>
        <w:t xml:space="preserve">– </w:t>
      </w:r>
      <w:r w:rsidR="006F3AC9" w:rsidRPr="006F3AC9">
        <w:rPr>
          <w:sz w:val="24"/>
          <w:szCs w:val="24"/>
        </w:rPr>
        <w:t>1</w:t>
      </w:r>
      <w:r w:rsidR="0059663E" w:rsidRPr="006F3AC9">
        <w:rPr>
          <w:sz w:val="24"/>
          <w:szCs w:val="24"/>
        </w:rPr>
        <w:t>.</w:t>
      </w:r>
    </w:p>
    <w:p w:rsidR="00650D48" w:rsidRPr="00490371" w:rsidRDefault="00650D48" w:rsidP="00702908">
      <w:pPr>
        <w:spacing w:after="0" w:line="240" w:lineRule="auto"/>
        <w:rPr>
          <w:b/>
          <w:sz w:val="24"/>
          <w:szCs w:val="24"/>
        </w:rPr>
      </w:pPr>
      <w:r w:rsidRPr="006F3AC9">
        <w:rPr>
          <w:sz w:val="24"/>
          <w:szCs w:val="24"/>
        </w:rPr>
        <w:t>Оценка степени реализации мероприятий составит: (</w:t>
      </w:r>
      <w:r w:rsidR="006F3AC9" w:rsidRPr="006F3AC9">
        <w:rPr>
          <w:sz w:val="24"/>
          <w:szCs w:val="24"/>
        </w:rPr>
        <w:t>1</w:t>
      </w:r>
      <w:r w:rsidRPr="006F3AC9">
        <w:rPr>
          <w:sz w:val="24"/>
          <w:szCs w:val="24"/>
        </w:rPr>
        <w:t>/</w:t>
      </w:r>
      <w:r w:rsidR="006F3AC9" w:rsidRPr="006F3AC9">
        <w:rPr>
          <w:sz w:val="24"/>
          <w:szCs w:val="24"/>
        </w:rPr>
        <w:t>1</w:t>
      </w:r>
      <w:r w:rsidR="0059663E" w:rsidRPr="006F3AC9">
        <w:rPr>
          <w:sz w:val="24"/>
          <w:szCs w:val="24"/>
        </w:rPr>
        <w:t>*1</w:t>
      </w:r>
      <w:r w:rsidRPr="006F3AC9">
        <w:rPr>
          <w:sz w:val="24"/>
          <w:szCs w:val="24"/>
        </w:rPr>
        <w:t xml:space="preserve">)*100 = </w:t>
      </w:r>
      <w:r w:rsidR="0059663E" w:rsidRPr="006F3AC9">
        <w:rPr>
          <w:b/>
          <w:sz w:val="24"/>
          <w:szCs w:val="24"/>
        </w:rPr>
        <w:t>100</w:t>
      </w:r>
      <w:r w:rsidRPr="006F3AC9">
        <w:rPr>
          <w:b/>
          <w:sz w:val="24"/>
          <w:szCs w:val="24"/>
        </w:rPr>
        <w:t>%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 xml:space="preserve">1.4 Комплексная оценка эффективности 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>20</w:t>
      </w:r>
      <w:r>
        <w:rPr>
          <w:b/>
          <w:color w:val="0A0A0A"/>
          <w:sz w:val="24"/>
          <w:szCs w:val="24"/>
        </w:rPr>
        <w:t>2</w:t>
      </w:r>
      <w:r w:rsidR="00603C77">
        <w:rPr>
          <w:b/>
          <w:color w:val="0A0A0A"/>
          <w:sz w:val="24"/>
          <w:szCs w:val="24"/>
        </w:rPr>
        <w:t>4</w:t>
      </w:r>
      <w:r w:rsidRPr="00490371">
        <w:rPr>
          <w:b/>
          <w:color w:val="0A0A0A"/>
          <w:sz w:val="24"/>
          <w:szCs w:val="24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sz w:val="24"/>
                <w:szCs w:val="24"/>
              </w:rPr>
            </w:pPr>
            <w:r w:rsidRPr="0059663E">
              <w:rPr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E935CC" w:rsidP="00E935CC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E935CC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E935CC">
              <w:rPr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E935CC" w:rsidRDefault="00BC34CE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59663E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</w:t>
            </w:r>
            <w:r w:rsidR="006F3AC9">
              <w:rPr>
                <w:color w:val="0A0A0A"/>
                <w:sz w:val="24"/>
                <w:szCs w:val="24"/>
              </w:rPr>
              <w:t>,00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Итоговая </w:t>
            </w:r>
            <w:r w:rsidRPr="00490371">
              <w:rPr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BC34CE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300,00</w:t>
            </w:r>
          </w:p>
        </w:tc>
      </w:tr>
      <w:tr w:rsidR="00650D48" w:rsidRPr="006F3AC9" w:rsidTr="00E935C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6F3AC9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6F3AC9">
              <w:rPr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6F3AC9" w:rsidRDefault="00650D48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6F3AC9">
              <w:rPr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6F3AC9">
              <w:rPr>
                <w:color w:val="0A0A0A"/>
                <w:sz w:val="24"/>
                <w:szCs w:val="24"/>
              </w:rPr>
              <w:t>(</w:t>
            </w:r>
            <w:r w:rsidR="00BC34CE">
              <w:rPr>
                <w:color w:val="0A0A0A"/>
                <w:sz w:val="24"/>
                <w:szCs w:val="24"/>
              </w:rPr>
              <w:t>300</w:t>
            </w:r>
            <w:r w:rsidR="006F3AC9" w:rsidRPr="006F3AC9">
              <w:rPr>
                <w:color w:val="0A0A0A"/>
                <w:sz w:val="24"/>
                <w:szCs w:val="24"/>
              </w:rPr>
              <w:t>/3)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6F3AC9" w:rsidRDefault="00BC34CE" w:rsidP="00E935CC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</w:t>
            </w:r>
          </w:p>
        </w:tc>
      </w:tr>
    </w:tbl>
    <w:p w:rsidR="00650D48" w:rsidRPr="006F3AC9" w:rsidRDefault="00650D48" w:rsidP="002321A8">
      <w:pPr>
        <w:spacing w:after="0" w:line="240" w:lineRule="auto"/>
        <w:rPr>
          <w:b/>
          <w:color w:val="0A0A0A"/>
          <w:sz w:val="27"/>
          <w:szCs w:val="27"/>
          <w:u w:val="single"/>
        </w:rPr>
      </w:pPr>
    </w:p>
    <w:p w:rsidR="00650D48" w:rsidRDefault="00650D48" w:rsidP="002321A8">
      <w:pPr>
        <w:spacing w:after="0" w:line="240" w:lineRule="auto"/>
        <w:jc w:val="both"/>
        <w:rPr>
          <w:color w:val="0A0A0A"/>
          <w:sz w:val="24"/>
          <w:szCs w:val="24"/>
        </w:rPr>
      </w:pPr>
      <w:r w:rsidRPr="006F3AC9">
        <w:rPr>
          <w:sz w:val="24"/>
          <w:szCs w:val="24"/>
        </w:rPr>
        <w:t xml:space="preserve"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</w:t>
      </w:r>
      <w:r w:rsidR="00BC34CE">
        <w:rPr>
          <w:sz w:val="24"/>
          <w:szCs w:val="24"/>
        </w:rPr>
        <w:t>100</w:t>
      </w:r>
      <w:bookmarkStart w:id="0" w:name="_GoBack"/>
      <w:bookmarkEnd w:id="0"/>
      <w:r w:rsidRPr="006F3AC9">
        <w:rPr>
          <w:sz w:val="24"/>
          <w:szCs w:val="24"/>
        </w:rPr>
        <w:t>%.</w:t>
      </w:r>
    </w:p>
    <w:p w:rsidR="00FB5673" w:rsidRDefault="00FB5673" w:rsidP="00650D48">
      <w:pPr>
        <w:spacing w:line="240" w:lineRule="auto"/>
      </w:pP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8"/>
    <w:rsid w:val="000A1DBA"/>
    <w:rsid w:val="000A2310"/>
    <w:rsid w:val="000D7AE8"/>
    <w:rsid w:val="000F40B4"/>
    <w:rsid w:val="002321A8"/>
    <w:rsid w:val="002E570C"/>
    <w:rsid w:val="003724CC"/>
    <w:rsid w:val="003C270F"/>
    <w:rsid w:val="00427167"/>
    <w:rsid w:val="00465395"/>
    <w:rsid w:val="004A70C7"/>
    <w:rsid w:val="00555EE8"/>
    <w:rsid w:val="0059663E"/>
    <w:rsid w:val="00603C77"/>
    <w:rsid w:val="00650D48"/>
    <w:rsid w:val="006F3AC9"/>
    <w:rsid w:val="006F6050"/>
    <w:rsid w:val="00702908"/>
    <w:rsid w:val="00763113"/>
    <w:rsid w:val="00772CFA"/>
    <w:rsid w:val="008A1E72"/>
    <w:rsid w:val="009627B2"/>
    <w:rsid w:val="00AA2AD5"/>
    <w:rsid w:val="00B32007"/>
    <w:rsid w:val="00BC34CE"/>
    <w:rsid w:val="00C342E8"/>
    <w:rsid w:val="00CF6E70"/>
    <w:rsid w:val="00E7637D"/>
    <w:rsid w:val="00E935CC"/>
    <w:rsid w:val="00ED4F95"/>
    <w:rsid w:val="00F2024E"/>
    <w:rsid w:val="00FB5673"/>
    <w:rsid w:val="00FB5B9A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2F04-1ECD-4DCD-84B1-9A1582DB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Губенков</dc:creator>
  <cp:lastModifiedBy>Милодан Татьяна</cp:lastModifiedBy>
  <cp:revision>6</cp:revision>
  <cp:lastPrinted>2025-03-19T07:42:00Z</cp:lastPrinted>
  <dcterms:created xsi:type="dcterms:W3CDTF">2025-02-28T08:40:00Z</dcterms:created>
  <dcterms:modified xsi:type="dcterms:W3CDTF">2025-03-19T07:45:00Z</dcterms:modified>
</cp:coreProperties>
</file>