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8" w:rsidRDefault="00316A88" w:rsidP="00316A88">
      <w:r>
        <w:t xml:space="preserve">Корпорация </w:t>
      </w:r>
      <w:proofErr w:type="spellStart"/>
      <w:r>
        <w:t>МСП</w:t>
      </w:r>
      <w:proofErr w:type="spellEnd"/>
      <w:r>
        <w:t>:</w:t>
      </w:r>
    </w:p>
    <w:p w:rsidR="00316A88" w:rsidRDefault="00316A88" w:rsidP="00316A88">
      <w:r>
        <w:t xml:space="preserve">Что меняется в законодательстве с 1 апреля и важные для малого бизнеса разъяснения по бухучёту, применению касс и </w:t>
      </w:r>
      <w:proofErr w:type="spellStart"/>
      <w:r>
        <w:t>ВЭД</w:t>
      </w:r>
      <w:proofErr w:type="spellEnd"/>
      <w:r>
        <w:t xml:space="preserve"> – в новой правовой подборке.</w:t>
      </w:r>
    </w:p>
    <w:p w:rsidR="00316A88" w:rsidRDefault="00316A88" w:rsidP="00316A88">
      <w:r>
        <w:t>Минфин разъяснил, как изменится бухгалтерская отчётность в 2025 году и как применять упрощённый бухучёт малому бизнесу.</w:t>
      </w:r>
    </w:p>
    <w:p w:rsidR="00316A88" w:rsidRDefault="00316A88" w:rsidP="00316A88">
      <w:r>
        <w:t xml:space="preserve">Продавцов маркируемых товаров с 1 апреля могут штрафовать за </w:t>
      </w:r>
      <w:proofErr w:type="spellStart"/>
      <w:r>
        <w:t>непередачу</w:t>
      </w:r>
      <w:proofErr w:type="spellEnd"/>
      <w:r>
        <w:t xml:space="preserve"> сведений в систему маркировки при сканировании товара на кассе.</w:t>
      </w:r>
    </w:p>
    <w:p w:rsidR="00316A88" w:rsidRDefault="00316A88" w:rsidP="00316A88">
      <w:r>
        <w:t xml:space="preserve">Процедура признания социальным предприятием уточнена в отношении субъектов </w:t>
      </w:r>
      <w:proofErr w:type="spellStart"/>
      <w:r>
        <w:t>МСП</w:t>
      </w:r>
      <w:proofErr w:type="spellEnd"/>
      <w:r>
        <w:t xml:space="preserve">, которые </w:t>
      </w:r>
      <w:proofErr w:type="gramStart"/>
      <w:r>
        <w:t xml:space="preserve">трудоустраивают бывших участников </w:t>
      </w:r>
      <w:proofErr w:type="spellStart"/>
      <w:r>
        <w:t>СВО</w:t>
      </w:r>
      <w:proofErr w:type="spellEnd"/>
      <w:r>
        <w:t xml:space="preserve"> / реализуют</w:t>
      </w:r>
      <w:proofErr w:type="gramEnd"/>
      <w:r>
        <w:t xml:space="preserve"> развивающую литературу.</w:t>
      </w:r>
    </w:p>
    <w:p w:rsidR="00316A88" w:rsidRDefault="00316A88" w:rsidP="00316A88">
      <w:proofErr w:type="spellStart"/>
      <w:r>
        <w:t>ФНС</w:t>
      </w:r>
      <w:proofErr w:type="spellEnd"/>
      <w:r>
        <w:t xml:space="preserve"> разъяснила:</w:t>
      </w:r>
    </w:p>
    <w:p w:rsidR="00316A88" w:rsidRDefault="00316A88" w:rsidP="00316A88">
      <w:r>
        <w:t xml:space="preserve">по </w:t>
      </w:r>
      <w:proofErr w:type="spellStart"/>
      <w:r>
        <w:t>онлайн-кассам</w:t>
      </w:r>
      <w:proofErr w:type="spellEnd"/>
      <w:r>
        <w:t xml:space="preserve"> не нужно распечатывать и хранить отчёты об открытии и закрытии смены;</w:t>
      </w:r>
    </w:p>
    <w:p w:rsidR="00316A88" w:rsidRDefault="00316A88" w:rsidP="00316A88">
      <w:r>
        <w:t>экспортёры могут подтверждать льготу по НДС электронными реестрами с 1 апреля и как определить отчётный период.</w:t>
      </w:r>
    </w:p>
    <w:p w:rsidR="00316A88" w:rsidRDefault="00316A88" w:rsidP="00316A88">
      <w:r>
        <w:t xml:space="preserve">С 1 апреля смягчаются правила валютного контроля — по сделкам до 1 </w:t>
      </w:r>
      <w:proofErr w:type="spellStart"/>
      <w:proofErr w:type="gramStart"/>
      <w:r>
        <w:t>млн</w:t>
      </w:r>
      <w:proofErr w:type="spellEnd"/>
      <w:proofErr w:type="gramEnd"/>
      <w:r>
        <w:t xml:space="preserve"> ₽ можно не отчитываться.</w:t>
      </w:r>
    </w:p>
    <w:p w:rsidR="00316A88" w:rsidRDefault="00316A88" w:rsidP="00316A88">
      <w:r>
        <w:t>Курсовая экспортная пошлина в апреле составляет 5,5 %, а порог беспошлинного ввоза посылок для граждан вернулся к размеру 200 €.</w:t>
      </w:r>
    </w:p>
    <w:p w:rsidR="00316A88" w:rsidRDefault="00316A88" w:rsidP="00316A88">
      <w:r>
        <w:t xml:space="preserve"> Напоминаем, что с 1 апреля вводятся изменения, принятые ранее:</w:t>
      </w:r>
    </w:p>
    <w:p w:rsidR="00316A88" w:rsidRDefault="00316A88" w:rsidP="00316A88">
      <w:r>
        <w:t>• снижается ставка НДС по ряду товаров для детей;</w:t>
      </w:r>
    </w:p>
    <w:p w:rsidR="00316A88" w:rsidRDefault="00316A88" w:rsidP="00316A88">
      <w:r>
        <w:t xml:space="preserve">• уведомления о начале бизнеса подаются через </w:t>
      </w:r>
      <w:proofErr w:type="spellStart"/>
      <w:r>
        <w:t>госуслуги</w:t>
      </w:r>
      <w:proofErr w:type="spellEnd"/>
      <w:r>
        <w:t>;</w:t>
      </w:r>
    </w:p>
    <w:p w:rsidR="00316A88" w:rsidRDefault="00316A88" w:rsidP="00316A88">
      <w:r>
        <w:t>• расширяется список маркируемой одежды;</w:t>
      </w:r>
    </w:p>
    <w:p w:rsidR="00316A88" w:rsidRDefault="00316A88" w:rsidP="00316A88">
      <w:r>
        <w:t>• кассы проверяют маркировку табачки и пива по системе «Честный знак»;</w:t>
      </w:r>
    </w:p>
    <w:p w:rsidR="00316A88" w:rsidRDefault="00316A88" w:rsidP="00316A88">
      <w:r>
        <w:t>• за нарушения с никотиновой продукцией штрафуют и привлекают к уголовной ответственности по-новому;</w:t>
      </w:r>
    </w:p>
    <w:p w:rsidR="00316A88" w:rsidRDefault="00316A88" w:rsidP="00316A88">
      <w:r>
        <w:t xml:space="preserve">• </w:t>
      </w:r>
      <w:proofErr w:type="spellStart"/>
      <w:r>
        <w:t>ИП</w:t>
      </w:r>
      <w:proofErr w:type="spellEnd"/>
      <w:r>
        <w:t xml:space="preserve"> могут сдавать налоговую отчетность через Личный кабинет;</w:t>
      </w:r>
    </w:p>
    <w:p w:rsidR="00316A88" w:rsidRDefault="00316A88" w:rsidP="00316A88"/>
    <w:p w:rsidR="00316A88" w:rsidRDefault="00316A88" w:rsidP="00316A88">
      <w:r>
        <w:lastRenderedPageBreak/>
        <w:t>• вводятся ограничения при производстве и продаже алкоголя.</w:t>
      </w:r>
    </w:p>
    <w:p w:rsidR="00316A88" w:rsidRDefault="00316A88" w:rsidP="00316A88">
      <w:r>
        <w:t>#</w:t>
      </w:r>
      <w:proofErr w:type="spellStart"/>
      <w:r>
        <w:t>МСПправо</w:t>
      </w:r>
      <w:proofErr w:type="spellEnd"/>
    </w:p>
    <w:p w:rsidR="00316A88" w:rsidRDefault="00316A88" w:rsidP="00316A88">
      <w:r>
        <w:t xml:space="preserve">НОВОСТИ </w:t>
      </w:r>
      <w:proofErr w:type="spellStart"/>
      <w:r>
        <w:t>МСП</w:t>
      </w:r>
      <w:proofErr w:type="spellEnd"/>
      <w:r>
        <w:t xml:space="preserve"> || 3 апреля</w:t>
      </w:r>
    </w:p>
    <w:p w:rsidR="00316A88" w:rsidRDefault="00316A88" w:rsidP="00316A88">
      <w:r>
        <w:t>ФАС начала проверки крупнейших торговых сетей из-за цен на яйца.</w:t>
      </w:r>
    </w:p>
    <w:p w:rsidR="00316A88" w:rsidRDefault="00316A88" w:rsidP="00316A88">
      <w:proofErr w:type="spellStart"/>
      <w:r>
        <w:t>Набиуллина</w:t>
      </w:r>
      <w:proofErr w:type="spellEnd"/>
      <w:r>
        <w:t xml:space="preserve"> допустила снижение ключевой ставки во второй половине года.</w:t>
      </w:r>
    </w:p>
    <w:p w:rsidR="00316A88" w:rsidRDefault="00316A88" w:rsidP="00316A88">
      <w:r>
        <w:t>ЦБ планирует запустить пилот с универсальным платежным QR-кодом.</w:t>
      </w:r>
    </w:p>
    <w:p w:rsidR="00316A88" w:rsidRDefault="00316A88" w:rsidP="00316A88">
      <w:r>
        <w:t xml:space="preserve">Исследование, "Деловая среда, </w:t>
      </w:r>
      <w:proofErr w:type="spellStart"/>
      <w:r>
        <w:t>Rambler&amp;Co</w:t>
      </w:r>
      <w:proofErr w:type="spellEnd"/>
      <w:r>
        <w:t>: В 2023 году россиян, зарегистрировавших свой бизнес после 56 лет, стало больше на 52%, чем годом ранее.</w:t>
      </w:r>
    </w:p>
    <w:p w:rsidR="00316A88" w:rsidRDefault="00316A88" w:rsidP="00316A88">
      <w:r>
        <w:t>В Москве число субъектов малого и среднего предпринимательства приблизилось к миллиону.</w:t>
      </w:r>
    </w:p>
    <w:p w:rsidR="00FB5673" w:rsidRDefault="00316A88" w:rsidP="00316A88">
      <w:r>
        <w:t>#</w:t>
      </w:r>
      <w:proofErr w:type="spellStart"/>
      <w:r>
        <w:t>МСПновости</w:t>
      </w:r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6A88"/>
    <w:rsid w:val="000A2310"/>
    <w:rsid w:val="000D7AE8"/>
    <w:rsid w:val="00245C86"/>
    <w:rsid w:val="002E570C"/>
    <w:rsid w:val="00316A88"/>
    <w:rsid w:val="003C270F"/>
    <w:rsid w:val="00555EE8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2024-04-03T08:56:00Z</dcterms:created>
  <dcterms:modified xsi:type="dcterms:W3CDTF">2024-04-03T08:57:00Z</dcterms:modified>
</cp:coreProperties>
</file>