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25" w:rsidRDefault="00185725" w:rsidP="00185725">
      <w:r>
        <w:t>С 27 июня 2025 года предпринимателям и организациям придется внимательнее относиться к порядку уведомления государственных органов о своей деятельности. Поправки в КоАП РФ существенно увеличивают размер санкций за игнорирование требований законодательства.</w:t>
      </w:r>
    </w:p>
    <w:p w:rsidR="00185725" w:rsidRDefault="00185725" w:rsidP="00185725"/>
    <w:p w:rsidR="00185725" w:rsidRDefault="00185725" w:rsidP="00185725">
      <w:r>
        <w:t>Теперь предупреждение налоговой службы должно быть выполнено строго перед началом ведения любого вида бизнеса. Если уведомление отсутствует или отправлено с задержкой, бизнесу грозят серьезные финансовые последствия:</w:t>
      </w:r>
    </w:p>
    <w:p w:rsidR="00185725" w:rsidRDefault="00185725" w:rsidP="00185725"/>
    <w:p w:rsidR="00185725" w:rsidRDefault="00185725" w:rsidP="00185725">
      <w:r>
        <w:t xml:space="preserve"> Индивидуальные предприниматели и должностные лица рискуют получить штраф от 7 тысяч до 12 тысяч рублей (до сих пор сумма была меньше почти в два раза).</w:t>
      </w:r>
    </w:p>
    <w:p w:rsidR="00185725" w:rsidRDefault="00185725" w:rsidP="00185725">
      <w:r>
        <w:t xml:space="preserve"> Организации заплатят гораздо больше — штраф вырос с прежних 10–20 тысяч до внушительных 24–48 тысяч рублей.</w:t>
      </w:r>
    </w:p>
    <w:p w:rsidR="00185725" w:rsidRDefault="00185725" w:rsidP="00185725"/>
    <w:p w:rsidR="00185725" w:rsidRDefault="00185725" w:rsidP="00185725">
      <w:r>
        <w:t>Причем такое нарушение будет рассматриваться как длительное, то есть срок давности для привлечения к ответственности продлевается до года с момента обнаружения правонарушения налоговыми органами.</w:t>
      </w:r>
    </w:p>
    <w:p w:rsidR="00185725" w:rsidRDefault="00185725" w:rsidP="00185725"/>
    <w:p w:rsidR="00185725" w:rsidRDefault="00185725" w:rsidP="00185725">
      <w:r>
        <w:t>Отдельно подчеркивается ответственность за предоставление неверных сведений или невнесение изменений в предоставленные ранее данные. Здесь суммы наказания остаются аналогичными новым правилам.</w:t>
      </w:r>
    </w:p>
    <w:p w:rsidR="00185725" w:rsidRDefault="00185725" w:rsidP="00185725"/>
    <w:p w:rsidR="00FB5673" w:rsidRDefault="00185725" w:rsidP="00185725">
      <w:r>
        <w:t xml:space="preserve">За повторное нарушение наказание станет еще строже: для </w:t>
      </w:r>
      <w:proofErr w:type="spellStart"/>
      <w:r>
        <w:t>ИП</w:t>
      </w:r>
      <w:proofErr w:type="spellEnd"/>
      <w:r>
        <w:t xml:space="preserve"> и руководителей предусмотрено увеличение размера штрафа до диапазона 15–25 тысяч рублей, а юридическим лицам придется заплатить сумму от 50 до 60 тысяч рублей.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243"/>
    <w:rsid w:val="000A2310"/>
    <w:rsid w:val="000D7AE8"/>
    <w:rsid w:val="00185725"/>
    <w:rsid w:val="002E570C"/>
    <w:rsid w:val="003C270F"/>
    <w:rsid w:val="00555EE8"/>
    <w:rsid w:val="007F6243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2025-07-01T03:19:00Z</dcterms:created>
  <dcterms:modified xsi:type="dcterms:W3CDTF">2025-07-01T03:19:00Z</dcterms:modified>
</cp:coreProperties>
</file>