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56" w:rsidRDefault="00F90056" w:rsidP="00F90056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Без лишних слов — правовая подборка!</w:t>
      </w:r>
    </w:p>
    <w:p w:rsidR="00F90056" w:rsidRDefault="00F90056" w:rsidP="00F9005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Курская область</w:t>
      </w:r>
    </w:p>
    <w:p w:rsidR="00F90056" w:rsidRDefault="00F90056" w:rsidP="00F9005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1" o:spid="_x0000_s1038" alt="⚫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L837bsgCAADHBQAADgAAAAAAAAAAAAAAAAAuAgAAZHJzL2Uyb0RvYy54bWxQSwECLQAUAAYA&#10;CAAAACEATKDpLNgAAAADAQAADwAAAAAAAAAAAAAAAAAiBQAAZHJzL2Rvd25yZXYueG1sUEsFBgAA&#10;AAAEAAQA8wAAACcGAAAAAA==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>Правительство выделило дополнительное финансирование на поддержку бизнеса в Курской области.</w:t>
      </w:r>
    </w:p>
    <w:p w:rsidR="00F90056" w:rsidRDefault="00F90056" w:rsidP="00F9005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2" o:spid="_x0000_s1037" alt="*️⃣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YVYqJcsCAADIBQAADgAAAAAAAAAAAAAAAAAuAgAAZHJzL2Uyb0RvYy54bWxQSwECLQAU&#10;AAYACAAAACEATKDpLNgAAAADAQAADwAAAAAAAAAAAAAAAAAlBQAAZHJzL2Rvd25yZXYueG1sUEsF&#10;BgAAAAAEAAQA8wAAACoGAAAAAA==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 xml:space="preserve">Организации 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ИП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имущество которых пострадало в результате терактов, смогут получить до 400 тысяч за утраченное имущество и до 200 тысяч – за частично утраченное.</w:t>
      </w:r>
      <w:r>
        <w:rPr>
          <w:rFonts w:ascii="Arial" w:hAnsi="Arial" w:cs="Arial"/>
          <w:color w:val="2C2D2E"/>
          <w:sz w:val="23"/>
          <w:szCs w:val="23"/>
        </w:rPr>
        <w:br/>
        <w:t> </w:t>
      </w:r>
      <w:r>
        <w:rPr>
          <w:rFonts w:ascii="Arial" w:hAnsi="Arial" w:cs="Arial"/>
          <w:color w:val="2C2D2E"/>
          <w:sz w:val="23"/>
          <w:szCs w:val="23"/>
        </w:rPr>
        <w:br/>
        <w:t>Права потребителей</w:t>
      </w:r>
    </w:p>
    <w:p w:rsidR="00F90056" w:rsidRDefault="00F90056" w:rsidP="00F9005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3" o:spid="_x0000_s1036" alt="⚫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ayRqvcgCAADHBQAADgAAAAAAAAAAAAAAAAAuAgAAZHJzL2Uyb0RvYy54bWxQSwECLQAUAAYA&#10;CAAAACEATKDpLNgAAAADAQAADwAAAAAAAAAAAAAAAAAiBQAAZHJzL2Rvd25yZXYueG1sUEsFBgAA&#10;AAAEAAQA8wAAACcGAAAAAA==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>Русский язык станет обязательным для информирования потребителей товаров и услуг. Закон против англицизмов принят Госдумой и одобрен Советом Федерации.</w:t>
      </w:r>
    </w:p>
    <w:p w:rsidR="00F90056" w:rsidRDefault="00F90056" w:rsidP="00F9005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4" o:spid="_x0000_s1035" alt="❕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CPMxRL8C&#10;AADEBQAADgAAAAAAAAAAAAAAAAAuAgAAZHJzL2Uyb0RvYy54bWxQSwECLQAUAAYACAAAACEATKDp&#10;LNgAAAADAQAADwAAAAAAAAAAAAAAAAAZBQAAZHJzL2Rvd25yZXYueG1sUEsFBgAAAAAEAAQA8wAA&#10;AB4GAAAAAA==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>До 1 марта 2026 года стоит позаботиться, чтобы публичная информация была доступна потребителям на государственном языке, включая вывески и сообщения об акциях.</w:t>
      </w:r>
    </w:p>
    <w:p w:rsidR="00F90056" w:rsidRDefault="00F90056" w:rsidP="00F9005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5" o:spid="_x0000_s1034" alt="⚫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8xOYn8gCAADGBQAADgAAAAAAAAAAAAAAAAAuAgAAZHJzL2Uyb0RvYy54bWxQSwECLQAUAAYA&#10;CAAAACEATKDpLNgAAAADAQAADwAAAAAAAAAAAAAAAAAiBQAAZHJzL2Rvd25yZXYueG1sUEsFBgAA&#10;AAAEAAQA8wAAACcGAAAAAA==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>Дополнительно можно информировать на языках народов России и других языка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х(</w:t>
      </w:r>
      <w:proofErr w:type="gramEnd"/>
      <w:r>
        <w:rPr>
          <w:rFonts w:ascii="Arial" w:hAnsi="Arial" w:cs="Arial"/>
          <w:color w:val="2C2D2E"/>
          <w:sz w:val="23"/>
          <w:szCs w:val="23"/>
        </w:rPr>
        <w:t>идентично по содержанию).</w:t>
      </w:r>
    </w:p>
    <w:p w:rsidR="00F90056" w:rsidRDefault="00F90056" w:rsidP="00F9005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6" o:spid="_x0000_s1033" alt="*️⃣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ECrvqrJAgAAxwUAAA4AAAAAAAAAAAAAAAAALgIAAGRycy9lMm9Eb2MueG1sUEsBAi0AFAAG&#10;AAgAAAAhAEyg6SzYAAAAAwEAAA8AAAAAAAAAAAAAAAAAIwUAAGRycy9kb3ducmV2LnhtbFBLBQYA&#10;AAAABAAEAPMAAAAoBgAAAAA=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>Не нужно переводить товарные знаки, фирменные наименования и знаки обслуживания.</w:t>
      </w:r>
      <w:r>
        <w:rPr>
          <w:rFonts w:ascii="Arial" w:hAnsi="Arial" w:cs="Arial"/>
          <w:color w:val="2C2D2E"/>
          <w:sz w:val="23"/>
          <w:szCs w:val="23"/>
        </w:rPr>
        <w:br/>
        <w:t> </w:t>
      </w:r>
      <w:r>
        <w:rPr>
          <w:rFonts w:ascii="Arial" w:hAnsi="Arial" w:cs="Arial"/>
          <w:color w:val="2C2D2E"/>
          <w:sz w:val="23"/>
          <w:szCs w:val="23"/>
        </w:rPr>
        <w:br/>
        <w:t>Работники до 18</w:t>
      </w:r>
    </w:p>
    <w:p w:rsidR="00F90056" w:rsidRDefault="00F90056" w:rsidP="00F9005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7" o:spid="_x0000_s1032" alt="⚫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qnR2WcgCAADGBQAADgAAAAAAAAAAAAAAAAAuAgAAZHJzL2Uyb0RvYy54bWxQSwECLQAUAAYA&#10;CAAAACEATKDpLNgAAAADAQAADwAAAAAAAAAAAAAAAAAiBQAAZHJzL2Rvd25yZXYueG1sUEsFBgAA&#10;AAAEAAQA8wAAACcGAAAAAA==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>Минтруд обновил Методику организации работы школьников на каникулах.</w:t>
      </w:r>
    </w:p>
    <w:p w:rsidR="00F90056" w:rsidRDefault="00F90056" w:rsidP="00F9005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8" o:spid="_x0000_s1031" alt="✏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fgHDBxwIAAMYFAAAOAAAAAAAAAAAAAAAAAC4CAABkcnMvZTJvRG9jLnhtbFBLAQItABQABgAI&#10;AAAAIQBMoOks2AAAAAMBAAAPAAAAAAAAAAAAAAAAACEFAABkcnMvZG93bnJldi54bWxQSwUGAAAA&#10;AAQABADzAAAAJgYAAAAA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>В документе разъясняются особенности найма несовершеннолетних, есть перечень рекомендуемых профессий и примерные должностные инструкции.</w:t>
      </w:r>
      <w:r>
        <w:rPr>
          <w:rFonts w:ascii="Arial" w:hAnsi="Arial" w:cs="Arial"/>
          <w:color w:val="2C2D2E"/>
          <w:sz w:val="23"/>
          <w:szCs w:val="23"/>
        </w:rPr>
        <w:br/>
        <w:t> </w:t>
      </w:r>
      <w:r>
        <w:rPr>
          <w:rFonts w:ascii="Arial" w:hAnsi="Arial" w:cs="Arial"/>
          <w:color w:val="2C2D2E"/>
          <w:sz w:val="23"/>
          <w:szCs w:val="23"/>
        </w:rPr>
        <w:br/>
        <w:t>Северные надбавки</w:t>
      </w:r>
    </w:p>
    <w:p w:rsidR="00F90056" w:rsidRDefault="00F90056" w:rsidP="00F9005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9" o:spid="_x0000_s1030" alt="⚫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qG5vG8gCAADGBQAADgAAAAAAAAAAAAAAAAAuAgAAZHJzL2Uyb0RvYy54bWxQSwECLQAUAAYA&#10;CAAAACEATKDpLNgAAAADAQAADwAAAAAAAAAAAAAAAAAiBQAAZHJzL2Rvd25yZXYueG1sUEsFBgAA&#10;AAAEAAQA8wAAACcGAAAAAA==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 xml:space="preserve">Районные коэффициенты и процентные надбавки к зарплате на Крайнем Севере и приравненных к нему местностях не учитываются при применении двухуровневой шкалы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НДФЛ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</w:t>
      </w:r>
    </w:p>
    <w:p w:rsidR="00F90056" w:rsidRDefault="00F90056" w:rsidP="00F9005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Минфин изменил свою </w:t>
      </w:r>
      <w:proofErr w:type="spellStart"/>
      <w:proofErr w:type="gramStart"/>
      <w:r>
        <w:rPr>
          <w:rFonts w:ascii="Arial" w:hAnsi="Arial" w:cs="Arial"/>
          <w:color w:val="2C2D2E"/>
          <w:sz w:val="23"/>
          <w:szCs w:val="23"/>
        </w:rPr>
        <w:t>позициюи</w:t>
      </w:r>
      <w:proofErr w:type="spellEnd"/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поэтому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ФНС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отменила ранее выпущенные разъяснения.</w:t>
      </w:r>
      <w:r>
        <w:rPr>
          <w:rFonts w:ascii="Arial" w:hAnsi="Arial" w:cs="Arial"/>
          <w:color w:val="2C2D2E"/>
          <w:sz w:val="23"/>
          <w:szCs w:val="23"/>
        </w:rPr>
        <w:br/>
        <w:t> 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gramStart"/>
      <w:r>
        <w:rPr>
          <w:rFonts w:ascii="Arial" w:hAnsi="Arial" w:cs="Arial"/>
          <w:color w:val="2C2D2E"/>
          <w:sz w:val="23"/>
          <w:szCs w:val="23"/>
        </w:rPr>
        <w:t xml:space="preserve">Автоматизированная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УСН</w:t>
      </w:r>
      <w:proofErr w:type="spellEnd"/>
      <w:proofErr w:type="gramEnd"/>
    </w:p>
    <w:p w:rsidR="00F90056" w:rsidRDefault="00F90056" w:rsidP="00F9005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10" o:spid="_x0000_s1029" alt="⚫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OseT/rJAgAAxwUAAA4AAAAAAAAAAAAAAAAALgIAAGRycy9lMm9Eb2MueG1sUEsBAi0AFAAG&#10;AAgAAAAhAEyg6SzYAAAAAwEAAA8AAAAAAAAAAAAAAAAAIwUAAGRycy9kb3ducmV2LnhtbFBLBQYA&#10;AAAABAAEAPMAAAAoBgAAAAA=&#10;" filled="f" stroked="f">
            <o:lock v:ext="edit" aspectratio="t"/>
            <w10:wrap type="none"/>
            <w10:anchorlock/>
          </v:rect>
        </w:pict>
      </w:r>
      <w:proofErr w:type="spellStart"/>
      <w:r>
        <w:rPr>
          <w:rFonts w:ascii="Arial" w:hAnsi="Arial" w:cs="Arial"/>
          <w:color w:val="2C2D2E"/>
          <w:sz w:val="23"/>
          <w:szCs w:val="23"/>
        </w:rPr>
        <w:t>ФНС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ответила на вопрос о численности работников, при которой можно применять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АУСН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: учитываются совместители и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работники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как по трудовым, так и по гражданским договорам (всего до 5 человек), но женщин в декрете не считают.</w:t>
      </w:r>
      <w:r>
        <w:rPr>
          <w:rFonts w:ascii="Arial" w:hAnsi="Arial" w:cs="Arial"/>
          <w:color w:val="2C2D2E"/>
          <w:sz w:val="23"/>
          <w:szCs w:val="23"/>
        </w:rPr>
        <w:br/>
        <w:t> </w:t>
      </w:r>
      <w:r>
        <w:rPr>
          <w:rFonts w:ascii="Arial" w:hAnsi="Arial" w:cs="Arial"/>
          <w:color w:val="2C2D2E"/>
          <w:sz w:val="23"/>
          <w:szCs w:val="23"/>
        </w:rPr>
        <w:br/>
        <w:t>Уведомления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</w:rPr>
        <w:t>Роспотребнадзора</w:t>
      </w:r>
      <w:proofErr w:type="spellEnd"/>
    </w:p>
    <w:p w:rsidR="00F90056" w:rsidRDefault="00F90056" w:rsidP="00F9005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11" o:spid="_x0000_s1028" alt="⚫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sfKgfygIAAMcFAAAOAAAAAAAAAAAAAAAAAC4CAABkcnMvZTJvRG9jLnhtbFBLAQItABQA&#10;BgAIAAAAIQBMoOks2AAAAAMBAAAPAAAAAAAAAAAAAAAAACQFAABkcnMvZG93bnJldi54bWxQSwUG&#10;AAAAAAQABADzAAAAKQYAAAAA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>Напоминаем, что с 27 июня повышаются штрафы за непредставление уведомления о начале осуществления деятельности.</w:t>
      </w:r>
    </w:p>
    <w:p w:rsidR="00F90056" w:rsidRDefault="00F90056" w:rsidP="00F9005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12" o:spid="_x0000_s1027" alt="❕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94y4f78C&#10;AADEBQAADgAAAAAAAAAAAAAAAAAuAgAAZHJzL2Uyb0RvYy54bWxQSwECLQAUAAYACAAAACEATKDp&#10;LNgAAAADAQAADwAAAAAAAAAAAAAAAAAZBQAAZHJzL2Rvd25yZXYueG1sUEsFBgAAAAAEAAQA8wAA&#10;AB4GAAAAAA==&#10;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2C2D2E"/>
          <w:sz w:val="23"/>
          <w:szCs w:val="23"/>
        </w:rPr>
        <w:t>Кроме того, появляются штрафы за несообщение об изменении места фактического осуществления деятельности.</w:t>
      </w:r>
    </w:p>
    <w:p w:rsidR="00F90056" w:rsidRDefault="00F90056" w:rsidP="00F9005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gramStart"/>
      <w:r>
        <w:rPr>
          <w:rFonts w:ascii="Arial" w:hAnsi="Arial" w:cs="Arial"/>
          <w:color w:val="2C2D2E"/>
          <w:sz w:val="23"/>
          <w:szCs w:val="23"/>
        </w:rPr>
        <w:t xml:space="preserve">Для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ИП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штраф составит от 7 до 12 тысяч, для организаций из числа малых предприятий –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от12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до 24 тысяч, для остальных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юрлиц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– от 24 до 48 тысяч.</w:t>
      </w:r>
      <w:proofErr w:type="gramEnd"/>
      <w:r>
        <w:rPr>
          <w:rFonts w:ascii="Arial" w:hAnsi="Arial" w:cs="Arial"/>
          <w:color w:val="2C2D2E"/>
          <w:sz w:val="23"/>
          <w:szCs w:val="23"/>
        </w:rPr>
        <w:br/>
        <w:t> </w:t>
      </w:r>
      <w:r>
        <w:rPr>
          <w:rFonts w:ascii="Arial" w:hAnsi="Arial" w:cs="Arial"/>
          <w:color w:val="2C2D2E"/>
          <w:sz w:val="23"/>
          <w:szCs w:val="23"/>
        </w:rPr>
        <w:br/>
        <w:t>Интернет-торговля</w:t>
      </w:r>
    </w:p>
    <w:p w:rsidR="00F90056" w:rsidRDefault="00F90056" w:rsidP="00F9005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</w:r>
      <w:r>
        <w:pict>
          <v:rect id="AutoShape 13" o:spid="_x0000_s1026" alt="⚫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9K0EbMgCAADHBQAADgAAAAAAAAAAAAAAAAAuAgAAZHJzL2Uyb0RvYy54bWxQSwECLQAUAAYA&#10;CAAAACEATKDpLNgAAAADAQAADwAAAAAAAAAAAAAAAAAiBQAAZHJzL2Rvd25yZXYueG1sUEsFBgAA&#10;AAAEAAQA8wAAACcGAAAAAA==&#10;" filled="f" stroked="f">
            <o:lock v:ext="edit" aspectratio="t"/>
            <w10:wrap type="none"/>
            <w10:anchorlock/>
          </v:rect>
        </w:pict>
      </w:r>
      <w:proofErr w:type="spellStart"/>
      <w:r>
        <w:rPr>
          <w:rFonts w:ascii="Arial" w:hAnsi="Arial" w:cs="Arial"/>
          <w:color w:val="2C2D2E"/>
          <w:sz w:val="23"/>
          <w:szCs w:val="23"/>
        </w:rPr>
        <w:t>ФНС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разъяснила, что при онлайн продаже чек нужно направить по мобильному телефону или электронной почте (бумажные чеки не применяются).</w:t>
      </w:r>
    </w:p>
    <w:p w:rsidR="00F90056" w:rsidRDefault="00F90056" w:rsidP="00F9005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#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МСПправо</w:t>
      </w:r>
      <w:proofErr w:type="spellEnd"/>
    </w:p>
    <w:p w:rsidR="00FB5673" w:rsidRDefault="00FB5673"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01D"/>
    <w:rsid w:val="000A2310"/>
    <w:rsid w:val="000D7AE8"/>
    <w:rsid w:val="002E570C"/>
    <w:rsid w:val="003C270F"/>
    <w:rsid w:val="00555EE8"/>
    <w:rsid w:val="00E1001D"/>
    <w:rsid w:val="00E7637D"/>
    <w:rsid w:val="00ED4F95"/>
    <w:rsid w:val="00F90056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0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2025-07-01T07:10:00Z</dcterms:created>
  <dcterms:modified xsi:type="dcterms:W3CDTF">2025-07-01T07:10:00Z</dcterms:modified>
</cp:coreProperties>
</file>