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7EA7E418" w:rsidR="004A63C4" w:rsidRPr="00E34130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 w:rsidRPr="00E34130"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23D08364">
            <wp:simplePos x="0" y="0"/>
            <wp:positionH relativeFrom="column">
              <wp:posOffset>-307339</wp:posOffset>
            </wp:positionH>
            <wp:positionV relativeFrom="paragraph">
              <wp:posOffset>-312938</wp:posOffset>
            </wp:positionV>
            <wp:extent cx="3333750" cy="1325763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04" cy="133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130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B03BA" w:rsidRPr="00E34130">
        <w:rPr>
          <w:rFonts w:ascii="Arial" w:hAnsi="Arial" w:cs="Arial"/>
          <w:b/>
          <w:bCs/>
          <w:color w:val="282A2E" w:themeColor="text1"/>
          <w:sz w:val="20"/>
          <w:szCs w:val="20"/>
        </w:rPr>
        <w:t>Алтайкрайстата</w:t>
      </w:r>
    </w:p>
    <w:p w14:paraId="02E54909" w14:textId="26FF65A6" w:rsidR="004A63C4" w:rsidRPr="00E3413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E3413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B03BA" w:rsidRPr="00E34130">
        <w:rPr>
          <w:rFonts w:ascii="Arial" w:hAnsi="Arial" w:cs="Arial"/>
          <w:color w:val="282A2E" w:themeColor="text1"/>
          <w:sz w:val="20"/>
          <w:szCs w:val="20"/>
        </w:rPr>
        <w:t>385</w:t>
      </w:r>
      <w:r w:rsidRPr="00E34130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EB03BA" w:rsidRPr="00E34130">
        <w:rPr>
          <w:rFonts w:ascii="Arial" w:hAnsi="Arial" w:cs="Arial"/>
          <w:color w:val="282A2E" w:themeColor="text1"/>
          <w:sz w:val="20"/>
          <w:szCs w:val="20"/>
        </w:rPr>
        <w:t>2-20-04-77, доб. 115-6</w:t>
      </w:r>
    </w:p>
    <w:p w14:paraId="312F8648" w14:textId="47985E86" w:rsidR="004A63C4" w:rsidRPr="00EB03B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r w:rsidRPr="00E34130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e-mail: </w:t>
      </w:r>
      <w:r w:rsidR="00EB03BA" w:rsidRPr="00E34130">
        <w:rPr>
          <w:rFonts w:ascii="Arial" w:hAnsi="Arial" w:cs="Arial"/>
          <w:color w:val="282A2E" w:themeColor="text1"/>
          <w:sz w:val="20"/>
          <w:szCs w:val="20"/>
          <w:lang w:val="en-US"/>
        </w:rPr>
        <w:t>22.vdovinanp@rosstat.gov.ru</w:t>
      </w:r>
    </w:p>
    <w:p w14:paraId="162910DD" w14:textId="12E1D0BE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6DDA1368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2D69F71D" w14:textId="77777777" w:rsidR="00E34130" w:rsidRPr="0072634A" w:rsidRDefault="00E34130" w:rsidP="00E3413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2634A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539DA31" w14:textId="517A914F" w:rsidR="00E34130" w:rsidRPr="00F438E2" w:rsidRDefault="00E34130" w:rsidP="00E3413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B91475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июля</w:t>
      </w:r>
      <w:r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  <w:r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6DD0F114" w14:textId="357B8A0A" w:rsidR="00E34130" w:rsidRDefault="00E34130" w:rsidP="00E34130">
      <w:pPr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ДЕНЬ РАБОТНИКА ТОРГОВЛИ</w:t>
      </w:r>
      <w:r w:rsidR="00BA671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27 </w:t>
      </w:r>
      <w:r w:rsidR="00BA671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ИЮЛЯ</w:t>
      </w:r>
    </w:p>
    <w:p w14:paraId="5DEEA57B" w14:textId="77777777" w:rsidR="009A2036" w:rsidRPr="008F15E3" w:rsidRDefault="009A2036" w:rsidP="00156F0F">
      <w:pPr>
        <w:spacing w:before="120" w:after="120"/>
        <w:ind w:firstLine="709"/>
        <w:jc w:val="both"/>
        <w:rPr>
          <w:rFonts w:ascii="Arial" w:hAnsi="Arial" w:cs="Arial"/>
          <w:color w:val="282A2E"/>
        </w:rPr>
      </w:pPr>
      <w:r w:rsidRPr="008F15E3">
        <w:rPr>
          <w:rFonts w:ascii="Arial" w:hAnsi="Arial" w:cs="Arial"/>
          <w:color w:val="282A2E"/>
        </w:rPr>
        <w:t>Торговая деятельность является одной из важных сфер социально-экономического развития Алтайского края. В 2022 году в регионе на долю торговли (вид экономической деятельности «Торговля оптовая и розничная, ремонт автотранспортных средств и мотоциклов», в текущих ценах) приходилось 13,5% (127,4 млрд рублей) валовой добавленной стоимости в общем объеме добавленной стоимости всех товаров и услуг. По этому показателю она уступает лишь обрабатывающим производствам (18,9%) и сельскому хозяйству (15,8%).</w:t>
      </w:r>
    </w:p>
    <w:p w14:paraId="274F4357" w14:textId="20EDA53E" w:rsidR="009A2036" w:rsidRPr="008F15E3" w:rsidRDefault="00103B8A" w:rsidP="00156F0F">
      <w:pPr>
        <w:spacing w:before="120" w:after="120"/>
        <w:ind w:firstLine="709"/>
        <w:jc w:val="both"/>
        <w:rPr>
          <w:rFonts w:ascii="Arial" w:hAnsi="Arial" w:cs="Arial"/>
          <w:color w:val="282A2E"/>
        </w:rPr>
      </w:pPr>
      <w:r w:rsidRPr="008F15E3">
        <w:rPr>
          <w:rFonts w:ascii="Arial" w:hAnsi="Arial" w:cs="Arial"/>
          <w:color w:val="282A2E"/>
        </w:rPr>
        <w:t>В торговой деятельности в 2023</w:t>
      </w:r>
      <w:r w:rsidR="009A2036" w:rsidRPr="008F15E3">
        <w:rPr>
          <w:rFonts w:ascii="Arial" w:hAnsi="Arial" w:cs="Arial"/>
          <w:color w:val="282A2E"/>
        </w:rPr>
        <w:t xml:space="preserve"> году</w:t>
      </w:r>
      <w:r w:rsidR="008F15E3">
        <w:rPr>
          <w:rFonts w:ascii="Arial" w:hAnsi="Arial" w:cs="Arial"/>
          <w:color w:val="282A2E"/>
        </w:rPr>
        <w:t xml:space="preserve"> </w:t>
      </w:r>
      <w:r w:rsidRPr="008F15E3">
        <w:rPr>
          <w:rFonts w:ascii="Arial" w:hAnsi="Arial" w:cs="Arial"/>
          <w:color w:val="282A2E"/>
        </w:rPr>
        <w:t>было занято 69,4 тыс</w:t>
      </w:r>
      <w:r w:rsidR="006F14B2" w:rsidRPr="008F15E3">
        <w:rPr>
          <w:rFonts w:ascii="Arial" w:hAnsi="Arial" w:cs="Arial"/>
          <w:color w:val="282A2E"/>
        </w:rPr>
        <w:t>.</w:t>
      </w:r>
      <w:r w:rsidRPr="008F15E3">
        <w:rPr>
          <w:rFonts w:ascii="Arial" w:hAnsi="Arial" w:cs="Arial"/>
          <w:color w:val="282A2E"/>
        </w:rPr>
        <w:t xml:space="preserve"> человек</w:t>
      </w:r>
      <w:r w:rsidR="006F14B2" w:rsidRPr="008F15E3">
        <w:rPr>
          <w:rFonts w:ascii="Arial" w:hAnsi="Arial" w:cs="Arial"/>
          <w:color w:val="282A2E"/>
        </w:rPr>
        <w:t xml:space="preserve"> (без внешних совместителей и работников несписочного состава)</w:t>
      </w:r>
      <w:r w:rsidRPr="008F15E3">
        <w:rPr>
          <w:rFonts w:ascii="Arial" w:hAnsi="Arial" w:cs="Arial"/>
          <w:color w:val="282A2E"/>
        </w:rPr>
        <w:t>, что составило 12,9</w:t>
      </w:r>
      <w:r w:rsidR="009A2036" w:rsidRPr="008F15E3">
        <w:rPr>
          <w:rFonts w:ascii="Arial" w:hAnsi="Arial" w:cs="Arial"/>
          <w:color w:val="282A2E"/>
        </w:rPr>
        <w:t>% общей численности заняты</w:t>
      </w:r>
      <w:r w:rsidR="00DE2A75" w:rsidRPr="008F15E3">
        <w:rPr>
          <w:rFonts w:ascii="Arial" w:hAnsi="Arial" w:cs="Arial"/>
          <w:color w:val="282A2E"/>
        </w:rPr>
        <w:t>х в экономике Алтайского края (</w:t>
      </w:r>
      <w:r w:rsidR="006F14B2" w:rsidRPr="008F15E3">
        <w:rPr>
          <w:rFonts w:ascii="Arial" w:hAnsi="Arial" w:cs="Arial"/>
          <w:color w:val="282A2E"/>
        </w:rPr>
        <w:t>3</w:t>
      </w:r>
      <w:r w:rsidR="009A2036" w:rsidRPr="008F15E3">
        <w:rPr>
          <w:rFonts w:ascii="Arial" w:hAnsi="Arial" w:cs="Arial"/>
          <w:color w:val="282A2E"/>
        </w:rPr>
        <w:t xml:space="preserve"> место посл</w:t>
      </w:r>
      <w:r w:rsidR="00DE2A75" w:rsidRPr="008F15E3">
        <w:rPr>
          <w:rFonts w:ascii="Arial" w:hAnsi="Arial" w:cs="Arial"/>
          <w:color w:val="282A2E"/>
        </w:rPr>
        <w:t>е обрабатывающих производств (17,3</w:t>
      </w:r>
      <w:r w:rsidR="009A2036" w:rsidRPr="008F15E3">
        <w:rPr>
          <w:rFonts w:ascii="Arial" w:hAnsi="Arial" w:cs="Arial"/>
          <w:color w:val="282A2E"/>
        </w:rPr>
        <w:t>%) и образовани</w:t>
      </w:r>
      <w:r w:rsidR="00DE2A75" w:rsidRPr="008F15E3">
        <w:rPr>
          <w:rFonts w:ascii="Arial" w:hAnsi="Arial" w:cs="Arial"/>
          <w:color w:val="282A2E"/>
        </w:rPr>
        <w:t>я (13,8</w:t>
      </w:r>
      <w:r w:rsidR="009A2036" w:rsidRPr="008F15E3">
        <w:rPr>
          <w:rFonts w:ascii="Arial" w:hAnsi="Arial" w:cs="Arial"/>
          <w:color w:val="282A2E"/>
        </w:rPr>
        <w:t>%)).</w:t>
      </w:r>
    </w:p>
    <w:p w14:paraId="26D72A69" w14:textId="6C5F595A" w:rsidR="009A2036" w:rsidRPr="008F15E3" w:rsidRDefault="009A2036" w:rsidP="00156F0F">
      <w:pPr>
        <w:spacing w:before="120"/>
        <w:ind w:firstLine="709"/>
        <w:jc w:val="both"/>
        <w:rPr>
          <w:rFonts w:ascii="Arial" w:hAnsi="Arial" w:cs="Arial"/>
          <w:color w:val="282A2E"/>
        </w:rPr>
      </w:pPr>
      <w:r w:rsidRPr="008F15E3">
        <w:rPr>
          <w:rFonts w:ascii="Arial" w:hAnsi="Arial" w:cs="Arial"/>
          <w:color w:val="282A2E"/>
        </w:rPr>
        <w:t>В 2023 году оборот розничной торговли в Алтайском крае сложился в объеме 505,9 млрд рублей, что в товарной массе на 3,0% больше, чем в 2022 году. Доля Алтайского края в обороте розничной торговли Сибирского федерального округа составила 11,8% (5-е место среди регионов СФО), Российской Федерации – 1,1% (25 место). Оборот розничной торговл</w:t>
      </w:r>
      <w:r w:rsidR="0041723A" w:rsidRPr="008F15E3">
        <w:rPr>
          <w:rFonts w:ascii="Arial" w:hAnsi="Arial" w:cs="Arial"/>
          <w:color w:val="282A2E"/>
        </w:rPr>
        <w:t>и на душу населения в 2023</w:t>
      </w:r>
      <w:r w:rsidRPr="008F15E3">
        <w:rPr>
          <w:rFonts w:ascii="Arial" w:hAnsi="Arial" w:cs="Arial"/>
          <w:color w:val="282A2E"/>
        </w:rPr>
        <w:t xml:space="preserve"> году составил </w:t>
      </w:r>
      <w:r w:rsidR="0041723A" w:rsidRPr="008F15E3">
        <w:rPr>
          <w:rFonts w:ascii="Arial" w:hAnsi="Arial" w:cs="Arial"/>
          <w:color w:val="282A2E"/>
        </w:rPr>
        <w:t>238 277</w:t>
      </w:r>
      <w:r w:rsidRPr="008F15E3">
        <w:rPr>
          <w:rFonts w:ascii="Arial" w:hAnsi="Arial" w:cs="Arial"/>
          <w:color w:val="282A2E"/>
        </w:rPr>
        <w:t xml:space="preserve"> рублей, что в сопоставимых ценах выше уровня предыдущего года на </w:t>
      </w:r>
      <w:r w:rsidR="00DE2A75" w:rsidRPr="008F15E3">
        <w:rPr>
          <w:rFonts w:ascii="Arial" w:hAnsi="Arial" w:cs="Arial"/>
          <w:color w:val="282A2E"/>
        </w:rPr>
        <w:t>4,0</w:t>
      </w:r>
      <w:r w:rsidRPr="008F15E3">
        <w:rPr>
          <w:rFonts w:ascii="Arial" w:hAnsi="Arial" w:cs="Arial"/>
          <w:color w:val="282A2E"/>
        </w:rPr>
        <w:t>%.</w:t>
      </w:r>
    </w:p>
    <w:p w14:paraId="2782D4C3" w14:textId="5FF826D4" w:rsidR="009A2036" w:rsidRPr="008F15E3" w:rsidRDefault="009A2036" w:rsidP="00156F0F">
      <w:pPr>
        <w:spacing w:before="120" w:after="120"/>
        <w:ind w:firstLine="709"/>
        <w:jc w:val="both"/>
        <w:rPr>
          <w:rFonts w:ascii="Arial" w:hAnsi="Arial" w:cs="Arial"/>
          <w:color w:val="282A2E"/>
        </w:rPr>
      </w:pPr>
      <w:r w:rsidRPr="008F15E3">
        <w:rPr>
          <w:rFonts w:ascii="Arial" w:hAnsi="Arial" w:cs="Arial"/>
          <w:color w:val="282A2E"/>
        </w:rPr>
        <w:t xml:space="preserve">В макроструктуре оборота розничной торговли доли продаж непродовольственных товаров </w:t>
      </w:r>
      <w:r w:rsidR="00156F0F" w:rsidRPr="008F15E3">
        <w:rPr>
          <w:rFonts w:ascii="Arial" w:hAnsi="Arial" w:cs="Arial"/>
          <w:color w:val="282A2E"/>
        </w:rPr>
        <w:br/>
      </w:r>
      <w:r w:rsidRPr="008F15E3">
        <w:rPr>
          <w:rFonts w:ascii="Arial" w:hAnsi="Arial" w:cs="Arial"/>
          <w:color w:val="282A2E"/>
        </w:rPr>
        <w:t xml:space="preserve">и пищевых продуктов, включая напитки, и табачных изделий распределились примерно равным образом – 50,8% и 49,2% соответственно. </w:t>
      </w:r>
    </w:p>
    <w:p w14:paraId="612915C7" w14:textId="4B90426A" w:rsidR="009A2036" w:rsidRPr="008F15E3" w:rsidRDefault="009A2036" w:rsidP="00156F0F">
      <w:pPr>
        <w:spacing w:before="120"/>
        <w:ind w:firstLine="709"/>
        <w:jc w:val="both"/>
        <w:rPr>
          <w:rFonts w:ascii="Arial" w:hAnsi="Arial" w:cs="Arial"/>
          <w:color w:val="282A2E"/>
        </w:rPr>
      </w:pPr>
      <w:r w:rsidRPr="008F15E3">
        <w:rPr>
          <w:rFonts w:ascii="Arial" w:hAnsi="Arial" w:cs="Arial"/>
          <w:color w:val="282A2E"/>
        </w:rPr>
        <w:t xml:space="preserve">Крупные предприятия и субъекты среднего предпринимательства </w:t>
      </w:r>
      <w:r w:rsidR="006F14B2" w:rsidRPr="008F15E3">
        <w:rPr>
          <w:rFonts w:ascii="Arial" w:hAnsi="Arial" w:cs="Arial"/>
          <w:color w:val="282A2E"/>
        </w:rPr>
        <w:t>обеспечили более половины (</w:t>
      </w:r>
      <w:r w:rsidR="007A2229" w:rsidRPr="008F15E3">
        <w:rPr>
          <w:rFonts w:ascii="Arial" w:hAnsi="Arial" w:cs="Arial"/>
          <w:color w:val="282A2E"/>
        </w:rPr>
        <w:t>59,2</w:t>
      </w:r>
      <w:r w:rsidRPr="008F15E3">
        <w:rPr>
          <w:rFonts w:ascii="Arial" w:hAnsi="Arial" w:cs="Arial"/>
          <w:color w:val="282A2E"/>
        </w:rPr>
        <w:t>%</w:t>
      </w:r>
      <w:r w:rsidR="006F14B2" w:rsidRPr="008F15E3">
        <w:rPr>
          <w:rFonts w:ascii="Arial" w:hAnsi="Arial" w:cs="Arial"/>
          <w:color w:val="282A2E"/>
        </w:rPr>
        <w:t>)</w:t>
      </w:r>
      <w:r w:rsidRPr="008F15E3">
        <w:rPr>
          <w:rFonts w:ascii="Arial" w:hAnsi="Arial" w:cs="Arial"/>
          <w:color w:val="282A2E"/>
        </w:rPr>
        <w:t xml:space="preserve"> </w:t>
      </w:r>
      <w:r w:rsidR="006F14B2" w:rsidRPr="008F15E3">
        <w:rPr>
          <w:rFonts w:ascii="Arial" w:hAnsi="Arial" w:cs="Arial"/>
          <w:color w:val="282A2E"/>
        </w:rPr>
        <w:t>оборота розничной торговли</w:t>
      </w:r>
      <w:r w:rsidR="00240028" w:rsidRPr="008F15E3">
        <w:rPr>
          <w:rFonts w:ascii="Arial" w:hAnsi="Arial" w:cs="Arial"/>
          <w:color w:val="282A2E"/>
        </w:rPr>
        <w:t xml:space="preserve"> Алтайского края</w:t>
      </w:r>
      <w:r w:rsidRPr="008F15E3">
        <w:rPr>
          <w:rFonts w:ascii="Arial" w:hAnsi="Arial" w:cs="Arial"/>
          <w:color w:val="282A2E"/>
        </w:rPr>
        <w:t xml:space="preserve">. Вклад малых предприятий (включая микропредприятия) и индивидуальных предпринимателей, осуществляющих деятельность </w:t>
      </w:r>
      <w:r w:rsidR="00156F0F" w:rsidRPr="008F15E3">
        <w:rPr>
          <w:rFonts w:ascii="Arial" w:hAnsi="Arial" w:cs="Arial"/>
          <w:color w:val="282A2E"/>
        </w:rPr>
        <w:br/>
      </w:r>
      <w:r w:rsidRPr="008F15E3">
        <w:rPr>
          <w:rFonts w:ascii="Arial" w:hAnsi="Arial" w:cs="Arial"/>
          <w:color w:val="282A2E"/>
        </w:rPr>
        <w:t xml:space="preserve">вне рынков, в розничный </w:t>
      </w:r>
      <w:r w:rsidR="00240028" w:rsidRPr="008F15E3">
        <w:rPr>
          <w:rFonts w:ascii="Arial" w:hAnsi="Arial" w:cs="Arial"/>
          <w:color w:val="282A2E"/>
        </w:rPr>
        <w:t>товаро</w:t>
      </w:r>
      <w:r w:rsidRPr="008F15E3">
        <w:rPr>
          <w:rFonts w:ascii="Arial" w:hAnsi="Arial" w:cs="Arial"/>
          <w:color w:val="282A2E"/>
        </w:rPr>
        <w:t xml:space="preserve">оборот региона суммарно составил 39,4%, доля продаж товаров на ярмарках и рынках </w:t>
      </w:r>
      <w:r w:rsidR="00312D1B">
        <w:rPr>
          <w:rFonts w:ascii="Arial" w:hAnsi="Arial" w:cs="Arial"/>
          <w:color w:val="282A2E"/>
        </w:rPr>
        <w:t xml:space="preserve">– </w:t>
      </w:r>
      <w:r w:rsidRPr="008F15E3">
        <w:rPr>
          <w:rFonts w:ascii="Arial" w:hAnsi="Arial" w:cs="Arial"/>
          <w:color w:val="282A2E"/>
        </w:rPr>
        <w:t>1,4%.</w:t>
      </w:r>
    </w:p>
    <w:p w14:paraId="00356470" w14:textId="13DDC048" w:rsidR="009A2036" w:rsidRPr="008F15E3" w:rsidRDefault="00240028" w:rsidP="00156F0F">
      <w:pPr>
        <w:spacing w:before="120"/>
        <w:ind w:firstLine="709"/>
        <w:jc w:val="both"/>
        <w:rPr>
          <w:rFonts w:ascii="Arial" w:hAnsi="Arial" w:cs="Arial"/>
          <w:color w:val="282A2E"/>
        </w:rPr>
      </w:pPr>
      <w:r w:rsidRPr="008F15E3">
        <w:rPr>
          <w:rFonts w:ascii="Arial" w:hAnsi="Arial" w:cs="Arial"/>
          <w:color w:val="282A2E"/>
        </w:rPr>
        <w:t>В Алтайском крае в 2023</w:t>
      </w:r>
      <w:r w:rsidR="009A2036" w:rsidRPr="008F15E3">
        <w:rPr>
          <w:rFonts w:ascii="Arial" w:hAnsi="Arial" w:cs="Arial"/>
          <w:color w:val="282A2E"/>
        </w:rPr>
        <w:t xml:space="preserve"> году розничные торговые сети формировали </w:t>
      </w:r>
      <w:r w:rsidR="00DE2A75" w:rsidRPr="008F15E3">
        <w:rPr>
          <w:rFonts w:ascii="Arial" w:hAnsi="Arial" w:cs="Arial"/>
          <w:color w:val="282A2E"/>
        </w:rPr>
        <w:t>41,9</w:t>
      </w:r>
      <w:r w:rsidR="009A2036" w:rsidRPr="008F15E3">
        <w:rPr>
          <w:rFonts w:ascii="Arial" w:hAnsi="Arial" w:cs="Arial"/>
          <w:color w:val="282A2E"/>
        </w:rPr>
        <w:t>% оборота розничной торговли или 212,2 млрд рублей</w:t>
      </w:r>
      <w:r w:rsidR="00DE2A75" w:rsidRPr="008F15E3">
        <w:rPr>
          <w:rFonts w:ascii="Arial" w:hAnsi="Arial" w:cs="Arial"/>
          <w:color w:val="282A2E"/>
        </w:rPr>
        <w:t xml:space="preserve"> (по СФО 40,</w:t>
      </w:r>
      <w:r w:rsidR="00863658" w:rsidRPr="008F15E3">
        <w:rPr>
          <w:rFonts w:ascii="Arial" w:hAnsi="Arial" w:cs="Arial"/>
          <w:color w:val="282A2E"/>
        </w:rPr>
        <w:t>6</w:t>
      </w:r>
      <w:r w:rsidR="00DE2A75" w:rsidRPr="008F15E3">
        <w:rPr>
          <w:rFonts w:ascii="Arial" w:hAnsi="Arial" w:cs="Arial"/>
          <w:color w:val="282A2E"/>
        </w:rPr>
        <w:t>%; по Российской Федерации 36,</w:t>
      </w:r>
      <w:r w:rsidR="00863658" w:rsidRPr="008F15E3">
        <w:rPr>
          <w:rFonts w:ascii="Arial" w:hAnsi="Arial" w:cs="Arial"/>
          <w:color w:val="282A2E"/>
        </w:rPr>
        <w:t>1</w:t>
      </w:r>
      <w:r w:rsidR="00DE2A75" w:rsidRPr="008F15E3">
        <w:rPr>
          <w:rFonts w:ascii="Arial" w:hAnsi="Arial" w:cs="Arial"/>
          <w:color w:val="282A2E"/>
        </w:rPr>
        <w:t>%)</w:t>
      </w:r>
      <w:r w:rsidR="009A2036" w:rsidRPr="008F15E3">
        <w:rPr>
          <w:rFonts w:ascii="Arial" w:hAnsi="Arial" w:cs="Arial"/>
          <w:color w:val="282A2E"/>
        </w:rPr>
        <w:t>, а в обороте розничной торговли пищевыми продуктами, включая напитки, и табачными изделиями удельный вес продаж торговых сетей составил 55,7%</w:t>
      </w:r>
      <w:r w:rsidR="00DE2A75" w:rsidRPr="008F15E3">
        <w:rPr>
          <w:rFonts w:ascii="Arial" w:hAnsi="Arial" w:cs="Arial"/>
          <w:color w:val="282A2E"/>
        </w:rPr>
        <w:t>.</w:t>
      </w:r>
      <w:r w:rsidR="009A2036" w:rsidRPr="008F15E3">
        <w:rPr>
          <w:rFonts w:ascii="Arial" w:hAnsi="Arial" w:cs="Arial"/>
          <w:color w:val="282A2E"/>
        </w:rPr>
        <w:t xml:space="preserve"> </w:t>
      </w:r>
    </w:p>
    <w:p w14:paraId="1B5ADACE" w14:textId="6498CE4B" w:rsidR="009A2036" w:rsidRPr="008F15E3" w:rsidRDefault="009A2036" w:rsidP="00156F0F">
      <w:pPr>
        <w:spacing w:before="120"/>
        <w:ind w:firstLine="709"/>
        <w:jc w:val="both"/>
        <w:rPr>
          <w:rFonts w:ascii="Arial" w:hAnsi="Arial" w:cs="Arial"/>
          <w:color w:val="282A2E"/>
        </w:rPr>
      </w:pPr>
      <w:r w:rsidRPr="008F15E3">
        <w:rPr>
          <w:rFonts w:ascii="Arial" w:hAnsi="Arial" w:cs="Arial"/>
          <w:color w:val="282A2E"/>
        </w:rPr>
        <w:t>Доля продаж через Интернет в общем объеме оборота розничной торговли за 202</w:t>
      </w:r>
      <w:r w:rsidR="00FD3A61" w:rsidRPr="008F15E3">
        <w:rPr>
          <w:rFonts w:ascii="Arial" w:hAnsi="Arial" w:cs="Arial"/>
          <w:color w:val="282A2E"/>
        </w:rPr>
        <w:t>3</w:t>
      </w:r>
      <w:r w:rsidRPr="008F15E3">
        <w:rPr>
          <w:rFonts w:ascii="Arial" w:hAnsi="Arial" w:cs="Arial"/>
          <w:color w:val="282A2E"/>
        </w:rPr>
        <w:t xml:space="preserve"> год составила 6,0% (по СФО – 6,4%, по Российской Федерации – 8,1%).</w:t>
      </w:r>
    </w:p>
    <w:p w14:paraId="0788DA92" w14:textId="29B6977D" w:rsidR="009A2036" w:rsidRPr="008F15E3" w:rsidRDefault="009A2036" w:rsidP="00156F0F">
      <w:pPr>
        <w:shd w:val="clear" w:color="auto" w:fill="FFFFFF"/>
        <w:spacing w:before="120" w:after="120"/>
        <w:ind w:firstLine="709"/>
        <w:jc w:val="both"/>
        <w:rPr>
          <w:rFonts w:ascii="Arial" w:hAnsi="Arial" w:cs="Arial"/>
          <w:color w:val="282A2E"/>
        </w:rPr>
      </w:pPr>
      <w:r w:rsidRPr="008F15E3">
        <w:rPr>
          <w:rFonts w:ascii="Arial" w:hAnsi="Arial" w:cs="Arial"/>
          <w:color w:val="282A2E"/>
        </w:rPr>
        <w:t>Оборот оптовой торговли</w:t>
      </w:r>
      <w:r w:rsidR="00FD3A61" w:rsidRPr="008F15E3">
        <w:rPr>
          <w:rFonts w:ascii="Arial" w:hAnsi="Arial" w:cs="Arial"/>
          <w:color w:val="282A2E"/>
        </w:rPr>
        <w:t xml:space="preserve"> в 2023</w:t>
      </w:r>
      <w:r w:rsidRPr="008F15E3">
        <w:rPr>
          <w:rFonts w:ascii="Arial" w:hAnsi="Arial" w:cs="Arial"/>
          <w:color w:val="282A2E"/>
        </w:rPr>
        <w:t xml:space="preserve"> </w:t>
      </w:r>
      <w:r w:rsidR="00FD3A61" w:rsidRPr="008F15E3">
        <w:rPr>
          <w:rFonts w:ascii="Arial" w:hAnsi="Arial" w:cs="Arial"/>
          <w:color w:val="282A2E"/>
        </w:rPr>
        <w:t xml:space="preserve">году </w:t>
      </w:r>
      <w:r w:rsidRPr="008F15E3">
        <w:rPr>
          <w:rFonts w:ascii="Arial" w:hAnsi="Arial" w:cs="Arial"/>
          <w:color w:val="282A2E"/>
        </w:rPr>
        <w:t>составил 759,9 млрд рублей, что в товарной массе больше уровня предыдущего года на 2,8%.</w:t>
      </w:r>
    </w:p>
    <w:p w14:paraId="45284130" w14:textId="44DF416F" w:rsidR="009A2036" w:rsidRDefault="009A2036" w:rsidP="00156F0F">
      <w:pPr>
        <w:spacing w:before="120"/>
        <w:ind w:firstLine="709"/>
        <w:jc w:val="both"/>
        <w:rPr>
          <w:rFonts w:ascii="Arial" w:hAnsi="Arial" w:cs="Arial"/>
          <w:color w:val="282A2E"/>
        </w:rPr>
      </w:pPr>
      <w:r w:rsidRPr="008F15E3">
        <w:rPr>
          <w:rFonts w:ascii="Arial" w:hAnsi="Arial" w:cs="Arial"/>
          <w:color w:val="282A2E"/>
        </w:rPr>
        <w:t>Более подробно с показателями торговли можно ознакомиться на сайте Алтайкрайстата (</w:t>
      </w:r>
      <w:hyperlink r:id="rId9" w:history="1">
        <w:r w:rsidRPr="008F15E3">
          <w:rPr>
            <w:rFonts w:ascii="Arial" w:hAnsi="Arial" w:cs="Arial"/>
            <w:color w:val="282A2E"/>
          </w:rPr>
          <w:t>https://22.rosstat.gov.ru</w:t>
        </w:r>
      </w:hyperlink>
      <w:r w:rsidRPr="008F15E3">
        <w:rPr>
          <w:rFonts w:ascii="Arial" w:hAnsi="Arial" w:cs="Arial"/>
          <w:color w:val="282A2E"/>
        </w:rPr>
        <w:t>, в ра</w:t>
      </w:r>
      <w:r w:rsidR="00E34130" w:rsidRPr="008F15E3">
        <w:rPr>
          <w:rFonts w:ascii="Arial" w:hAnsi="Arial" w:cs="Arial"/>
          <w:color w:val="282A2E"/>
        </w:rPr>
        <w:t>зделе «Официальная статистика»).</w:t>
      </w:r>
    </w:p>
    <w:p w14:paraId="215BBFB0" w14:textId="77777777" w:rsidR="008F15E3" w:rsidRDefault="008F15E3" w:rsidP="00156F0F">
      <w:pPr>
        <w:spacing w:before="120"/>
        <w:ind w:firstLine="709"/>
        <w:jc w:val="both"/>
        <w:rPr>
          <w:rFonts w:ascii="Arial" w:hAnsi="Arial" w:cs="Arial"/>
          <w:color w:val="282A2E"/>
        </w:rPr>
      </w:pPr>
    </w:p>
    <w:p w14:paraId="43DE2A8C" w14:textId="77777777" w:rsidR="00E34130" w:rsidRPr="008F15E3" w:rsidRDefault="00E34130" w:rsidP="009A2036">
      <w:pPr>
        <w:spacing w:before="120"/>
        <w:jc w:val="both"/>
        <w:rPr>
          <w:rFonts w:ascii="Arial" w:hAnsi="Arial" w:cs="Arial"/>
          <w:bCs/>
          <w:color w:val="282A2E"/>
        </w:rPr>
      </w:pPr>
    </w:p>
    <w:sectPr w:rsidR="00E34130" w:rsidRPr="008F15E3" w:rsidSect="007607E0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A7E1E" w14:textId="77777777" w:rsidR="00C7307C" w:rsidRDefault="00C7307C" w:rsidP="000A4F53">
      <w:pPr>
        <w:spacing w:after="0" w:line="240" w:lineRule="auto"/>
      </w:pPr>
      <w:r>
        <w:separator/>
      </w:r>
    </w:p>
  </w:endnote>
  <w:endnote w:type="continuationSeparator" w:id="0">
    <w:p w14:paraId="3EEC070F" w14:textId="77777777" w:rsidR="00C7307C" w:rsidRDefault="00C7307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56F0F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37C1E" w14:textId="77777777" w:rsidR="00C7307C" w:rsidRDefault="00C7307C" w:rsidP="000A4F53">
      <w:pPr>
        <w:spacing w:after="0" w:line="240" w:lineRule="auto"/>
      </w:pPr>
      <w:r>
        <w:separator/>
      </w:r>
    </w:p>
  </w:footnote>
  <w:footnote w:type="continuationSeparator" w:id="0">
    <w:p w14:paraId="68D3A0BC" w14:textId="77777777" w:rsidR="00C7307C" w:rsidRDefault="00C7307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94177718">
    <w:abstractNumId w:val="0"/>
  </w:num>
  <w:num w:numId="2" w16cid:durableId="659769471">
    <w:abstractNumId w:val="2"/>
  </w:num>
  <w:num w:numId="3" w16cid:durableId="1064528695">
    <w:abstractNumId w:val="3"/>
  </w:num>
  <w:num w:numId="4" w16cid:durableId="1714228341">
    <w:abstractNumId w:val="4"/>
  </w:num>
  <w:num w:numId="5" w16cid:durableId="58079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3545B"/>
    <w:rsid w:val="000403CF"/>
    <w:rsid w:val="0005702E"/>
    <w:rsid w:val="00064901"/>
    <w:rsid w:val="00073540"/>
    <w:rsid w:val="0007381D"/>
    <w:rsid w:val="000834D0"/>
    <w:rsid w:val="000A4F53"/>
    <w:rsid w:val="000C3A99"/>
    <w:rsid w:val="00103B8A"/>
    <w:rsid w:val="001262B3"/>
    <w:rsid w:val="00156F0F"/>
    <w:rsid w:val="001770CE"/>
    <w:rsid w:val="001C51C6"/>
    <w:rsid w:val="001E04E8"/>
    <w:rsid w:val="001E4C22"/>
    <w:rsid w:val="001F11DC"/>
    <w:rsid w:val="001F66AB"/>
    <w:rsid w:val="0021605C"/>
    <w:rsid w:val="00216178"/>
    <w:rsid w:val="00222AA8"/>
    <w:rsid w:val="002370CF"/>
    <w:rsid w:val="00240028"/>
    <w:rsid w:val="00240DA0"/>
    <w:rsid w:val="00286C14"/>
    <w:rsid w:val="00287712"/>
    <w:rsid w:val="002C10C1"/>
    <w:rsid w:val="002D799B"/>
    <w:rsid w:val="002E36A3"/>
    <w:rsid w:val="002E38E3"/>
    <w:rsid w:val="002E4066"/>
    <w:rsid w:val="002F43A8"/>
    <w:rsid w:val="00312D1B"/>
    <w:rsid w:val="003244F3"/>
    <w:rsid w:val="003248EE"/>
    <w:rsid w:val="003609AA"/>
    <w:rsid w:val="003D505E"/>
    <w:rsid w:val="003D6A01"/>
    <w:rsid w:val="003E3A37"/>
    <w:rsid w:val="00401FF7"/>
    <w:rsid w:val="0041723A"/>
    <w:rsid w:val="00422605"/>
    <w:rsid w:val="00442CD1"/>
    <w:rsid w:val="00472A79"/>
    <w:rsid w:val="00477840"/>
    <w:rsid w:val="00491094"/>
    <w:rsid w:val="00495B60"/>
    <w:rsid w:val="004A63C4"/>
    <w:rsid w:val="004C1BFC"/>
    <w:rsid w:val="004F5488"/>
    <w:rsid w:val="0050523C"/>
    <w:rsid w:val="00513DBE"/>
    <w:rsid w:val="00561C59"/>
    <w:rsid w:val="0058013D"/>
    <w:rsid w:val="005B19D6"/>
    <w:rsid w:val="005D6AEB"/>
    <w:rsid w:val="005E244B"/>
    <w:rsid w:val="005F00CF"/>
    <w:rsid w:val="005F45B8"/>
    <w:rsid w:val="0065389D"/>
    <w:rsid w:val="0065487F"/>
    <w:rsid w:val="00661015"/>
    <w:rsid w:val="00674C18"/>
    <w:rsid w:val="00675F74"/>
    <w:rsid w:val="006D0D8F"/>
    <w:rsid w:val="006D3A24"/>
    <w:rsid w:val="006F14B2"/>
    <w:rsid w:val="007238E9"/>
    <w:rsid w:val="00724FB3"/>
    <w:rsid w:val="0072634A"/>
    <w:rsid w:val="007579C9"/>
    <w:rsid w:val="007607E0"/>
    <w:rsid w:val="007732FD"/>
    <w:rsid w:val="00775478"/>
    <w:rsid w:val="007A2229"/>
    <w:rsid w:val="007C439E"/>
    <w:rsid w:val="007C5BAA"/>
    <w:rsid w:val="007D3569"/>
    <w:rsid w:val="0081278D"/>
    <w:rsid w:val="00826E1A"/>
    <w:rsid w:val="00840843"/>
    <w:rsid w:val="00843273"/>
    <w:rsid w:val="00847FCC"/>
    <w:rsid w:val="00863658"/>
    <w:rsid w:val="0089724F"/>
    <w:rsid w:val="008C571D"/>
    <w:rsid w:val="008E5D6D"/>
    <w:rsid w:val="008F15E3"/>
    <w:rsid w:val="009213B0"/>
    <w:rsid w:val="00921D17"/>
    <w:rsid w:val="00937225"/>
    <w:rsid w:val="0094288E"/>
    <w:rsid w:val="0096024D"/>
    <w:rsid w:val="00980B99"/>
    <w:rsid w:val="009A2036"/>
    <w:rsid w:val="009A56B4"/>
    <w:rsid w:val="009C3F79"/>
    <w:rsid w:val="009C57DA"/>
    <w:rsid w:val="009E2A12"/>
    <w:rsid w:val="009F0C95"/>
    <w:rsid w:val="00A06F52"/>
    <w:rsid w:val="00A10798"/>
    <w:rsid w:val="00A27F77"/>
    <w:rsid w:val="00A35317"/>
    <w:rsid w:val="00A623A9"/>
    <w:rsid w:val="00AA55B3"/>
    <w:rsid w:val="00B4544A"/>
    <w:rsid w:val="00B84188"/>
    <w:rsid w:val="00B859C4"/>
    <w:rsid w:val="00B906A5"/>
    <w:rsid w:val="00B91475"/>
    <w:rsid w:val="00B95517"/>
    <w:rsid w:val="00BA671A"/>
    <w:rsid w:val="00BB403A"/>
    <w:rsid w:val="00BC0187"/>
    <w:rsid w:val="00BC1235"/>
    <w:rsid w:val="00BD3503"/>
    <w:rsid w:val="00C030F2"/>
    <w:rsid w:val="00C32AD1"/>
    <w:rsid w:val="00C7307C"/>
    <w:rsid w:val="00C95BC1"/>
    <w:rsid w:val="00C965D0"/>
    <w:rsid w:val="00CA0221"/>
    <w:rsid w:val="00CA0225"/>
    <w:rsid w:val="00CA1919"/>
    <w:rsid w:val="00CB6E42"/>
    <w:rsid w:val="00D01057"/>
    <w:rsid w:val="00D04954"/>
    <w:rsid w:val="00D44BC4"/>
    <w:rsid w:val="00D55929"/>
    <w:rsid w:val="00D55ECE"/>
    <w:rsid w:val="00DA01F7"/>
    <w:rsid w:val="00DC3D74"/>
    <w:rsid w:val="00DE2A75"/>
    <w:rsid w:val="00DE36A1"/>
    <w:rsid w:val="00E15D64"/>
    <w:rsid w:val="00E16C48"/>
    <w:rsid w:val="00E209EC"/>
    <w:rsid w:val="00E34130"/>
    <w:rsid w:val="00E647E1"/>
    <w:rsid w:val="00E71967"/>
    <w:rsid w:val="00E72A68"/>
    <w:rsid w:val="00E95B37"/>
    <w:rsid w:val="00EA5990"/>
    <w:rsid w:val="00EB03BA"/>
    <w:rsid w:val="00EB0F04"/>
    <w:rsid w:val="00F33454"/>
    <w:rsid w:val="00F35A65"/>
    <w:rsid w:val="00F37CFA"/>
    <w:rsid w:val="00F438E2"/>
    <w:rsid w:val="00F52E4C"/>
    <w:rsid w:val="00F53D0B"/>
    <w:rsid w:val="00F66F7E"/>
    <w:rsid w:val="00FA6628"/>
    <w:rsid w:val="00FC3204"/>
    <w:rsid w:val="00FC6BC4"/>
    <w:rsid w:val="00FD3A61"/>
    <w:rsid w:val="00FD42B8"/>
    <w:rsid w:val="00FE1A54"/>
    <w:rsid w:val="00FE2126"/>
    <w:rsid w:val="00FE522D"/>
    <w:rsid w:val="00FE7260"/>
    <w:rsid w:val="00FF5217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docId w15:val="{6F80049F-528F-4234-9FAA-A2AB528C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2.rosstat.gov.ru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8AB5-AC64-4523-86D0-CBF4D95F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Вдовина Наталья Петровна</cp:lastModifiedBy>
  <cp:revision>55</cp:revision>
  <cp:lastPrinted>2024-07-22T07:20:00Z</cp:lastPrinted>
  <dcterms:created xsi:type="dcterms:W3CDTF">2024-01-12T01:49:00Z</dcterms:created>
  <dcterms:modified xsi:type="dcterms:W3CDTF">2024-07-25T05:04:00Z</dcterms:modified>
</cp:coreProperties>
</file>